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bCs/>
          <w:spacing w:val="-20"/>
          <w:position w:val="6"/>
          <w:sz w:val="44"/>
          <w:szCs w:val="44"/>
        </w:rPr>
      </w:pPr>
      <w:r>
        <w:rPr>
          <w:rFonts w:hint="eastAsia" w:ascii="方正小标宋简体" w:hAnsi="宋体" w:eastAsia="方正小标宋简体"/>
          <w:bCs/>
          <w:spacing w:val="-20"/>
          <w:position w:val="6"/>
          <w:sz w:val="44"/>
          <w:szCs w:val="44"/>
        </w:rPr>
        <w:t>西藏自治区教育厅  西藏自治区财政厅</w:t>
      </w:r>
    </w:p>
    <w:p>
      <w:pPr>
        <w:spacing w:line="560" w:lineRule="exact"/>
        <w:jc w:val="center"/>
        <w:rPr>
          <w:rFonts w:ascii="方正小标宋简体" w:hAnsi="宋体" w:eastAsia="方正小标宋简体"/>
          <w:bCs/>
          <w:spacing w:val="-20"/>
          <w:position w:val="6"/>
          <w:sz w:val="44"/>
          <w:szCs w:val="44"/>
        </w:rPr>
      </w:pPr>
      <w:r>
        <w:rPr>
          <w:rFonts w:hint="eastAsia" w:ascii="方正小标宋简体" w:hAnsi="宋体" w:eastAsia="方正小标宋简体"/>
          <w:bCs/>
          <w:spacing w:val="-20"/>
          <w:position w:val="6"/>
          <w:sz w:val="44"/>
          <w:szCs w:val="44"/>
        </w:rPr>
        <w:t>西藏自治区扶贫开发办公室 西藏自治区民政厅</w:t>
      </w:r>
    </w:p>
    <w:p>
      <w:pPr>
        <w:spacing w:line="560" w:lineRule="exact"/>
        <w:jc w:val="distribute"/>
        <w:rPr>
          <w:rFonts w:ascii="方正小标宋简体" w:hAnsi="宋体" w:eastAsia="方正小标宋简体"/>
          <w:bCs/>
          <w:spacing w:val="-20"/>
          <w:position w:val="6"/>
          <w:sz w:val="44"/>
          <w:szCs w:val="44"/>
        </w:rPr>
      </w:pPr>
      <w:r>
        <w:rPr>
          <w:rFonts w:hint="eastAsia" w:ascii="方正小标宋简体" w:hAnsi="宋体" w:eastAsia="方正小标宋简体"/>
          <w:bCs/>
          <w:spacing w:val="-20"/>
          <w:position w:val="6"/>
          <w:sz w:val="44"/>
          <w:szCs w:val="44"/>
        </w:rPr>
        <w:t>关于印发《西藏自治区建档立卡贫困家庭子女</w:t>
      </w:r>
    </w:p>
    <w:p>
      <w:pPr>
        <w:spacing w:line="560" w:lineRule="exact"/>
        <w:jc w:val="center"/>
        <w:rPr>
          <w:rFonts w:ascii="方正小标宋简体" w:hAnsi="宋体" w:eastAsia="方正小标宋简体"/>
          <w:bCs/>
          <w:spacing w:val="-20"/>
          <w:position w:val="6"/>
          <w:sz w:val="44"/>
          <w:szCs w:val="44"/>
        </w:rPr>
      </w:pPr>
      <w:r>
        <w:rPr>
          <w:rFonts w:hint="eastAsia" w:ascii="方正小标宋简体" w:hAnsi="宋体" w:eastAsia="方正小标宋简体"/>
          <w:bCs/>
          <w:spacing w:val="-20"/>
          <w:position w:val="6"/>
          <w:sz w:val="44"/>
          <w:szCs w:val="44"/>
        </w:rPr>
        <w:t>接受高等教育实施免费教育补助政策</w:t>
      </w:r>
    </w:p>
    <w:p>
      <w:pPr>
        <w:spacing w:line="560" w:lineRule="exact"/>
        <w:jc w:val="center"/>
        <w:rPr>
          <w:rFonts w:ascii="方正小标宋简体" w:hAnsi="Times New Roman" w:eastAsia="方正小标宋简体"/>
          <w:bCs/>
          <w:spacing w:val="-20"/>
          <w:position w:val="6"/>
          <w:sz w:val="44"/>
          <w:szCs w:val="44"/>
        </w:rPr>
      </w:pPr>
      <w:r>
        <w:rPr>
          <w:rFonts w:hint="eastAsia" w:ascii="方正小标宋简体" w:hAnsi="宋体" w:eastAsia="方正小标宋简体"/>
          <w:bCs/>
          <w:spacing w:val="-20"/>
          <w:position w:val="6"/>
          <w:sz w:val="44"/>
          <w:szCs w:val="44"/>
        </w:rPr>
        <w:t>管理办法》的通知</w:t>
      </w:r>
    </w:p>
    <w:p>
      <w:pPr>
        <w:rPr>
          <w:rFonts w:ascii="仿宋" w:hAnsi="仿宋" w:eastAsia="仿宋"/>
          <w:sz w:val="32"/>
        </w:rPr>
      </w:pPr>
    </w:p>
    <w:p>
      <w:pPr>
        <w:spacing w:line="520" w:lineRule="exact"/>
        <w:rPr>
          <w:rFonts w:ascii="仿宋" w:hAnsi="仿宋" w:eastAsia="仿宋"/>
          <w:sz w:val="30"/>
          <w:szCs w:val="30"/>
        </w:rPr>
      </w:pPr>
      <w:r>
        <w:rPr>
          <w:rFonts w:hint="eastAsia" w:ascii="仿宋" w:hAnsi="仿宋" w:eastAsia="仿宋"/>
          <w:sz w:val="30"/>
          <w:szCs w:val="30"/>
        </w:rPr>
        <w:t>各地(市)县(区)教育局、财政局、扶贫办、民政局，各高校：</w:t>
      </w:r>
    </w:p>
    <w:p>
      <w:pPr>
        <w:spacing w:line="520" w:lineRule="exact"/>
        <w:rPr>
          <w:rFonts w:ascii="仿宋" w:hAnsi="仿宋" w:eastAsia="仿宋"/>
          <w:sz w:val="30"/>
          <w:szCs w:val="30"/>
        </w:rPr>
      </w:pPr>
      <w:r>
        <w:rPr>
          <w:rFonts w:hint="eastAsia" w:ascii="仿宋" w:hAnsi="仿宋" w:eastAsia="仿宋"/>
          <w:sz w:val="30"/>
          <w:szCs w:val="30"/>
        </w:rPr>
        <w:t xml:space="preserve">    为深入贯彻落实《中共西藏自治区委员会 西藏自治区人民政府贯彻落实&lt;中共中央、国务院关于打赢脱贫攻坚战的决定&gt;的实施意见》(藏党发[2016]11号)关于“鼓励各地市县本级财政分担贫困农牧民子女上大学的学费，实施建档立卡贫困家庭子女高等教育免费政策(免学费、住宿费、书本费，补助生活费)”精神，进一步加大对建档立卡贫困户大学生资助力度，通过开展精准扶贫、精准脱贫工作，切实减轻贫困家庭供养大学生的经济负担，实现“发展教育脱贫一批”工作目标，结合《自治区教育厅 自治区扶贫开发办公室关于印发&lt;2016年西藏自治区教育脱贫实施方案&gt;的通知》(藏教厅[20l6]56号)有关要求，自治区教育厅、自治区财政厅、自治区扶贫开发办公室和自治区民政厅研究制定了《西藏自治区建档立卡贫困家庭子女接受高等教育实施免费教育补助政策管理办法》。现印发给你们，请遵照执行。</w:t>
      </w:r>
    </w:p>
    <w:p>
      <w:pPr>
        <w:spacing w:line="520" w:lineRule="exact"/>
        <w:ind w:left="900" w:hanging="900" w:hangingChars="300"/>
        <w:rPr>
          <w:rFonts w:ascii="仿宋" w:hAnsi="仿宋" w:eastAsia="仿宋"/>
          <w:sz w:val="30"/>
          <w:szCs w:val="30"/>
        </w:rPr>
      </w:pPr>
      <w:r>
        <w:rPr>
          <w:rFonts w:hint="eastAsia" w:ascii="仿宋" w:hAnsi="仿宋" w:eastAsia="仿宋"/>
          <w:sz w:val="30"/>
          <w:szCs w:val="30"/>
        </w:rPr>
        <w:t>附件：西藏自治区建档立卡贫困家庭子女接受高等教育实施</w:t>
      </w:r>
    </w:p>
    <w:p>
      <w:pPr>
        <w:spacing w:line="520" w:lineRule="exact"/>
        <w:ind w:left="895" w:leftChars="426"/>
        <w:rPr>
          <w:rFonts w:ascii="仿宋" w:hAnsi="仿宋" w:eastAsia="仿宋"/>
          <w:sz w:val="30"/>
          <w:szCs w:val="30"/>
        </w:rPr>
      </w:pPr>
      <w:r>
        <w:rPr>
          <w:rFonts w:hint="eastAsia" w:ascii="仿宋" w:hAnsi="仿宋" w:eastAsia="仿宋"/>
          <w:sz w:val="30"/>
          <w:szCs w:val="30"/>
        </w:rPr>
        <w:t>免费教商补助政策管理办法</w:t>
      </w:r>
    </w:p>
    <w:p>
      <w:pPr>
        <w:spacing w:line="520" w:lineRule="exact"/>
        <w:ind w:firstLine="1200" w:firstLineChars="400"/>
        <w:rPr>
          <w:rFonts w:ascii="仿宋" w:hAnsi="仿宋" w:eastAsia="仿宋"/>
          <w:sz w:val="30"/>
          <w:szCs w:val="30"/>
        </w:rPr>
      </w:pPr>
      <w:r>
        <w:rPr>
          <w:rFonts w:hint="eastAsia" w:ascii="仿宋" w:hAnsi="仿宋" w:eastAsia="仿宋"/>
          <w:sz w:val="30"/>
          <w:szCs w:val="30"/>
        </w:rPr>
        <w:t>西藏自治区教育厅         西藏自治区财政厅</w:t>
      </w:r>
    </w:p>
    <w:p>
      <w:pPr>
        <w:spacing w:line="520" w:lineRule="exact"/>
        <w:ind w:firstLine="600" w:firstLineChars="200"/>
        <w:rPr>
          <w:rFonts w:ascii="仿宋" w:hAnsi="仿宋" w:eastAsia="仿宋"/>
          <w:sz w:val="30"/>
          <w:szCs w:val="30"/>
        </w:rPr>
      </w:pPr>
    </w:p>
    <w:p>
      <w:pPr>
        <w:spacing w:line="520" w:lineRule="exact"/>
        <w:jc w:val="center"/>
        <w:rPr>
          <w:rFonts w:ascii="仿宋" w:hAnsi="仿宋" w:eastAsia="仿宋"/>
          <w:sz w:val="30"/>
          <w:szCs w:val="30"/>
        </w:rPr>
      </w:pPr>
      <w:r>
        <w:rPr>
          <w:rFonts w:hint="eastAsia" w:ascii="仿宋" w:hAnsi="仿宋" w:eastAsia="仿宋"/>
          <w:sz w:val="30"/>
          <w:szCs w:val="30"/>
        </w:rPr>
        <w:t>西藏自治区扶贫开发办公室     西藏自治区民政厅</w:t>
      </w:r>
    </w:p>
    <w:p>
      <w:pPr>
        <w:spacing w:line="520" w:lineRule="exact"/>
        <w:rPr>
          <w:rFonts w:ascii="仿宋" w:hAnsi="仿宋" w:eastAsia="仿宋"/>
          <w:sz w:val="30"/>
          <w:szCs w:val="30"/>
        </w:rPr>
      </w:pPr>
      <w:r>
        <w:rPr>
          <w:rFonts w:hint="eastAsia" w:ascii="仿宋" w:hAnsi="仿宋" w:eastAsia="仿宋"/>
          <w:sz w:val="30"/>
          <w:szCs w:val="30"/>
        </w:rPr>
        <w:t xml:space="preserve">                                 2017年2月25日</w:t>
      </w:r>
    </w:p>
    <w:p>
      <w:pPr>
        <w:spacing w:line="520" w:lineRule="exact"/>
        <w:rPr>
          <w:rFonts w:ascii="黑体" w:hAnsi="黑体" w:eastAsia="黑体"/>
          <w:sz w:val="30"/>
          <w:szCs w:val="30"/>
        </w:rPr>
      </w:pPr>
    </w:p>
    <w:p>
      <w:pPr>
        <w:spacing w:line="520" w:lineRule="exact"/>
        <w:rPr>
          <w:rFonts w:ascii="黑体" w:hAnsi="黑体" w:eastAsia="黑体"/>
          <w:sz w:val="30"/>
          <w:szCs w:val="30"/>
        </w:rPr>
      </w:pPr>
      <w:r>
        <w:rPr>
          <w:rFonts w:hint="eastAsia" w:ascii="黑体" w:hAnsi="黑体" w:eastAsia="黑体"/>
          <w:sz w:val="30"/>
          <w:szCs w:val="30"/>
        </w:rPr>
        <w:t>附件</w:t>
      </w:r>
    </w:p>
    <w:p>
      <w:pPr>
        <w:spacing w:line="500" w:lineRule="exact"/>
        <w:jc w:val="center"/>
        <w:rPr>
          <w:rFonts w:ascii="新宋体" w:hAnsi="新宋体" w:eastAsia="新宋体"/>
          <w:b/>
          <w:sz w:val="30"/>
          <w:szCs w:val="30"/>
        </w:rPr>
      </w:pPr>
    </w:p>
    <w:p>
      <w:pPr>
        <w:spacing w:line="500" w:lineRule="exact"/>
        <w:jc w:val="center"/>
        <w:rPr>
          <w:rFonts w:ascii="方正小标宋简体" w:hAnsi="新宋体" w:eastAsia="方正小标宋简体"/>
          <w:bCs/>
          <w:sz w:val="44"/>
          <w:szCs w:val="44"/>
        </w:rPr>
      </w:pPr>
      <w:r>
        <w:rPr>
          <w:rFonts w:hint="eastAsia" w:ascii="方正小标宋简体" w:hAnsi="新宋体" w:eastAsia="方正小标宋简体"/>
          <w:bCs/>
          <w:sz w:val="44"/>
          <w:szCs w:val="44"/>
        </w:rPr>
        <w:t>西藏自治区建档立卡贫困家庭子女接受高等教育实施免费教育补助政策管理办法</w:t>
      </w:r>
    </w:p>
    <w:p>
      <w:pPr>
        <w:spacing w:line="520" w:lineRule="exact"/>
        <w:jc w:val="center"/>
        <w:rPr>
          <w:rFonts w:ascii="黑体" w:hAnsi="黑体" w:eastAsia="黑体"/>
          <w:sz w:val="30"/>
          <w:szCs w:val="30"/>
        </w:rPr>
      </w:pPr>
    </w:p>
    <w:p>
      <w:pPr>
        <w:spacing w:line="520" w:lineRule="exact"/>
        <w:jc w:val="center"/>
        <w:rPr>
          <w:rFonts w:ascii="黑体" w:hAnsi="黑体" w:eastAsia="黑体"/>
          <w:sz w:val="30"/>
          <w:szCs w:val="30"/>
        </w:rPr>
      </w:pPr>
      <w:r>
        <w:rPr>
          <w:rFonts w:hint="eastAsia" w:ascii="黑体" w:hAnsi="黑体" w:eastAsia="黑体"/>
          <w:sz w:val="30"/>
          <w:szCs w:val="30"/>
        </w:rPr>
        <w:t>第一章  总则</w:t>
      </w:r>
    </w:p>
    <w:p>
      <w:pPr>
        <w:spacing w:line="520" w:lineRule="exact"/>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b/>
          <w:sz w:val="30"/>
          <w:szCs w:val="30"/>
        </w:rPr>
        <w:t>第一条</w:t>
      </w:r>
      <w:r>
        <w:rPr>
          <w:rFonts w:hint="eastAsia" w:ascii="仿宋" w:hAnsi="仿宋" w:eastAsia="仿宋"/>
          <w:sz w:val="30"/>
          <w:szCs w:val="30"/>
        </w:rPr>
        <w:t xml:space="preserve">  为深入贯彻落实《中共西藏自治区委员会 西藏自治区人民政府贯彻落实&lt;中共中央</w:t>
      </w:r>
      <w:r>
        <w:rPr>
          <w:rFonts w:hint="eastAsia" w:ascii="仿宋" w:hAnsi="仿宋" w:eastAsia="仿宋"/>
          <w:spacing w:val="-20"/>
          <w:sz w:val="30"/>
          <w:szCs w:val="30"/>
        </w:rPr>
        <w:t>、</w:t>
      </w:r>
      <w:r>
        <w:rPr>
          <w:rFonts w:hint="eastAsia" w:ascii="仿宋" w:hAnsi="仿宋" w:eastAsia="仿宋"/>
          <w:sz w:val="30"/>
          <w:szCs w:val="30"/>
        </w:rPr>
        <w:t>国务院关于打赢脱贫攻坚战的决定&gt;的实施意见》(藏党发[2016]11号)关于“鼓励各地市县本级财政分担贫困农牧民子女上大学的学费，实施建档立卡贫困家庭子女高等教育免费政策(免学费、住宿费、书本费，补助生活费</w:t>
      </w:r>
      <w:r>
        <w:rPr>
          <w:rFonts w:hint="eastAsia" w:ascii="仿宋" w:hAnsi="仿宋" w:eastAsia="仿宋"/>
          <w:spacing w:val="-20"/>
          <w:sz w:val="30"/>
          <w:szCs w:val="30"/>
        </w:rPr>
        <w:t>)”</w:t>
      </w:r>
      <w:r>
        <w:rPr>
          <w:rFonts w:hint="eastAsia" w:ascii="仿宋" w:hAnsi="仿宋" w:eastAsia="仿宋"/>
          <w:sz w:val="30"/>
          <w:szCs w:val="30"/>
        </w:rPr>
        <w:t>精神，进一步加大对建档立卡贫困户大学生资助力度，通过开展精准扶贫、精准脱贫工作切实减轻贫困家庭供养大学生的经济负担，实现“发展教育脱贫一批”工作目标，结合《自治区教育厅 自治区扶贫开发办公室关于印发&lt;2016年西藏自治区教育脱贫实施方案&gt;的通知》(藏教厅[2016]56号)有关要求，研</w:t>
      </w:r>
    </w:p>
    <w:p>
      <w:pPr>
        <w:spacing w:line="520" w:lineRule="exact"/>
        <w:rPr>
          <w:rFonts w:ascii="仿宋" w:hAnsi="仿宋" w:eastAsia="仿宋"/>
          <w:sz w:val="30"/>
          <w:szCs w:val="30"/>
        </w:rPr>
      </w:pPr>
      <w:r>
        <w:rPr>
          <w:rFonts w:hint="eastAsia" w:ascii="仿宋" w:hAnsi="仿宋" w:eastAsia="仿宋"/>
          <w:sz w:val="30"/>
          <w:szCs w:val="30"/>
        </w:rPr>
        <w:t>究制定本办法。</w:t>
      </w:r>
    </w:p>
    <w:p>
      <w:pPr>
        <w:spacing w:line="520" w:lineRule="exact"/>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b/>
          <w:sz w:val="30"/>
          <w:szCs w:val="30"/>
        </w:rPr>
        <w:t>第二条</w:t>
      </w:r>
      <w:r>
        <w:rPr>
          <w:rFonts w:hint="eastAsia" w:ascii="仿宋" w:hAnsi="仿宋" w:eastAsia="仿宋"/>
          <w:sz w:val="30"/>
          <w:szCs w:val="30"/>
        </w:rPr>
        <w:t xml:space="preserve">  本办法所称建档立卡贫困家庭(建档立卡贫困户)是指：根据《国务院扶贫办关于印发&lt;扶贫开发建档立卡工作方案&gt;的通知》(国开办发[2014]24号)规定，以2013年农民人均纯收入2736元(相当于201O年2300元不变价)的国家农村扶贫标准为识别标准，以农户收入为基本依据，综合考虑住房、教育、健康等情况，通过农户申请、民主评议、公示公告和逐级审核的方式，整户识别的贫困户。</w:t>
      </w:r>
    </w:p>
    <w:p>
      <w:pPr>
        <w:spacing w:line="520" w:lineRule="exact"/>
        <w:rPr>
          <w:rFonts w:ascii="仿宋" w:hAnsi="仿宋" w:eastAsia="仿宋"/>
          <w:sz w:val="30"/>
          <w:szCs w:val="30"/>
        </w:rPr>
      </w:pPr>
      <w:r>
        <w:rPr>
          <w:rFonts w:hint="eastAsia" w:ascii="仿宋" w:hAnsi="仿宋" w:eastAsia="仿宋"/>
          <w:sz w:val="30"/>
          <w:szCs w:val="30"/>
        </w:rPr>
        <w:t xml:space="preserve">    建档立卡贫困家庭中的在校学生为建档立卡贫困学生，由自治区扶贫开发办公室负责认定，并按国家、自治区规定动态调整</w:t>
      </w:r>
    </w:p>
    <w:p>
      <w:pPr>
        <w:spacing w:line="520" w:lineRule="exact"/>
        <w:rPr>
          <w:rFonts w:ascii="仿宋" w:hAnsi="仿宋" w:eastAsia="仿宋"/>
          <w:sz w:val="30"/>
          <w:szCs w:val="30"/>
        </w:rPr>
      </w:pPr>
      <w:r>
        <w:rPr>
          <w:rFonts w:hint="eastAsia" w:ascii="仿宋" w:hAnsi="仿宋" w:eastAsia="仿宋"/>
          <w:sz w:val="30"/>
          <w:szCs w:val="30"/>
        </w:rPr>
        <w:t>和管理。</w:t>
      </w:r>
    </w:p>
    <w:p>
      <w:pPr>
        <w:spacing w:line="520" w:lineRule="exact"/>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b/>
          <w:sz w:val="30"/>
          <w:szCs w:val="30"/>
        </w:rPr>
        <w:t>第三条</w:t>
      </w:r>
      <w:r>
        <w:rPr>
          <w:rFonts w:hint="eastAsia" w:ascii="仿宋" w:hAnsi="仿宋" w:eastAsia="仿宋"/>
          <w:sz w:val="30"/>
          <w:szCs w:val="30"/>
        </w:rPr>
        <w:t xml:space="preserve">  本办法所称免费教育补助对象是指：我区户籍计划内录取的、在区内外全日制普通本专科(含高职)高等学校(含民办院校)就读的建档立卡贫困家庭子女在校本专科学生、研究生。</w:t>
      </w:r>
    </w:p>
    <w:p>
      <w:pPr>
        <w:spacing w:line="520" w:lineRule="exact"/>
        <w:rPr>
          <w:rFonts w:ascii="仿宋" w:hAnsi="仿宋" w:eastAsia="仿宋"/>
          <w:sz w:val="30"/>
          <w:szCs w:val="30"/>
        </w:rPr>
      </w:pPr>
      <w:r>
        <w:rPr>
          <w:rFonts w:hint="eastAsia" w:ascii="仿宋" w:hAnsi="仿宋" w:eastAsia="仿宋"/>
          <w:sz w:val="30"/>
          <w:szCs w:val="30"/>
        </w:rPr>
        <w:t xml:space="preserve">    根据《西藏自治区人民政府办公厅转发民政厅等部门关于加强农村最低生活保障制度与扶贫开发政策有效衔接实施方案的通知》(藏政办发[2017]5号)中关于“应扶尽扶、应保尽保。将符合条件的农村低保对象全部纳入建档立卡范围，给予扶贫政策扶持，帮助其增收脱贫。”的精神，结合我区低保、扶贫开发工作实际，将农村低保家庭在校大学生视为“建档立卡大学生”。具体规定依据《西藏自治区人民政府办公厅转发民政厅等部门关于加强农村最低生活保障制度与扶贫开发政策有效衔接实施方案的通知》(藏政办发[2017]5号)相关规定动态调整。</w:t>
      </w:r>
    </w:p>
    <w:p>
      <w:pPr>
        <w:spacing w:line="520" w:lineRule="exact"/>
        <w:rPr>
          <w:rFonts w:ascii="仿宋" w:hAnsi="仿宋" w:eastAsia="仿宋"/>
          <w:sz w:val="30"/>
          <w:szCs w:val="30"/>
        </w:rPr>
      </w:pPr>
      <w:r>
        <w:rPr>
          <w:rFonts w:hint="eastAsia" w:ascii="仿宋" w:hAnsi="仿宋" w:eastAsia="仿宋"/>
          <w:sz w:val="30"/>
          <w:szCs w:val="30"/>
        </w:rPr>
        <w:t xml:space="preserve">    上述对象以下统称为“建档立卡大学生”：即所有单独持有建档立卡贫困户证、单独持有农村低保证以及同时持有上述双证的在校大学生均享受本政策规定的同等待遇。</w:t>
      </w:r>
    </w:p>
    <w:p>
      <w:pPr>
        <w:spacing w:line="520" w:lineRule="exact"/>
        <w:jc w:val="center"/>
        <w:rPr>
          <w:rFonts w:ascii="黑体" w:hAnsi="黑体" w:eastAsia="黑体"/>
          <w:sz w:val="30"/>
          <w:szCs w:val="30"/>
        </w:rPr>
      </w:pPr>
      <w:r>
        <w:rPr>
          <w:rFonts w:hint="eastAsia" w:ascii="黑体" w:hAnsi="黑体" w:eastAsia="黑体"/>
          <w:sz w:val="30"/>
          <w:szCs w:val="30"/>
        </w:rPr>
        <w:t>第二章  免费补助项目与标准</w:t>
      </w:r>
    </w:p>
    <w:p>
      <w:pPr>
        <w:spacing w:line="520" w:lineRule="exact"/>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b/>
          <w:sz w:val="30"/>
          <w:szCs w:val="30"/>
        </w:rPr>
        <w:t>第四条</w:t>
      </w:r>
      <w:r>
        <w:rPr>
          <w:rFonts w:hint="eastAsia" w:ascii="仿宋" w:hAnsi="仿宋" w:eastAsia="仿宋"/>
          <w:sz w:val="30"/>
          <w:szCs w:val="30"/>
        </w:rPr>
        <w:t xml:space="preserve">  对建档立卡大学生在校期间按照就读高校收费标准执行免费教育政策，即免除学费、住宿费、书本费，并补助生活费。</w:t>
      </w:r>
    </w:p>
    <w:p>
      <w:pPr>
        <w:spacing w:line="520" w:lineRule="exact"/>
        <w:rPr>
          <w:rFonts w:ascii="仿宋" w:hAnsi="仿宋" w:eastAsia="仿宋"/>
          <w:sz w:val="30"/>
          <w:szCs w:val="30"/>
        </w:rPr>
      </w:pPr>
      <w:r>
        <w:rPr>
          <w:rFonts w:hint="eastAsia" w:ascii="仿宋" w:hAnsi="仿宋" w:eastAsia="仿宋"/>
          <w:sz w:val="30"/>
          <w:szCs w:val="30"/>
        </w:rPr>
        <w:t xml:space="preserve">    其中：生活费补助标准随我区国家助学金(本专科生标准，下同)平均标准调整而调整。</w:t>
      </w:r>
    </w:p>
    <w:p>
      <w:pPr>
        <w:spacing w:line="520" w:lineRule="exact"/>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b/>
          <w:sz w:val="30"/>
          <w:szCs w:val="30"/>
        </w:rPr>
        <w:t>第五条</w:t>
      </w:r>
      <w:r>
        <w:rPr>
          <w:rFonts w:hint="eastAsia" w:ascii="仿宋" w:hAnsi="仿宋" w:eastAsia="仿宋"/>
          <w:sz w:val="30"/>
          <w:szCs w:val="30"/>
        </w:rPr>
        <w:t xml:space="preserve">  建档立卡大学生在校期间不再享受国家助学金，但可按相关规定享受国家奖学金或国家励志(学业)奖学金并获得国家助学贷款、勤工助学岗位等。</w:t>
      </w:r>
    </w:p>
    <w:p>
      <w:pPr>
        <w:spacing w:line="520" w:lineRule="exact"/>
        <w:rPr>
          <w:rFonts w:ascii="仿宋" w:hAnsi="仿宋" w:eastAsia="仿宋"/>
          <w:sz w:val="30"/>
          <w:szCs w:val="30"/>
        </w:rPr>
      </w:pPr>
      <w:r>
        <w:rPr>
          <w:rFonts w:hint="eastAsia" w:ascii="仿宋" w:hAnsi="仿宋" w:eastAsia="仿宋"/>
          <w:sz w:val="30"/>
          <w:szCs w:val="30"/>
        </w:rPr>
        <w:t xml:space="preserve">    在我区高校就读的区外生源家庭经济困难学生，在校期间仍可按照我区现行政策有关规定申请享受国家奖学金、国家励志(学业)奖学金、国家助学贷款、勤工助学岗位等，同时鼓励高校对其给予校内资助、社会资助。</w:t>
      </w:r>
    </w:p>
    <w:p>
      <w:pPr>
        <w:spacing w:line="520" w:lineRule="exact"/>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b/>
          <w:sz w:val="30"/>
          <w:szCs w:val="30"/>
        </w:rPr>
        <w:t>第六条</w:t>
      </w:r>
      <w:r>
        <w:rPr>
          <w:rFonts w:hint="eastAsia" w:ascii="仿宋" w:hAnsi="仿宋" w:eastAsia="仿宋"/>
          <w:sz w:val="30"/>
          <w:szCs w:val="30"/>
        </w:rPr>
        <w:t xml:space="preserve">  我区生源考入北京师范大学、华东师范大学、东北师范大学、华中师范大学、陕西师范大学和西南大学6所部属师范大学就读的免费教育师范生，不享受本政策。</w:t>
      </w:r>
    </w:p>
    <w:p>
      <w:pPr>
        <w:spacing w:line="520" w:lineRule="exact"/>
        <w:rPr>
          <w:rFonts w:ascii="仿宋" w:hAnsi="仿宋" w:eastAsia="仿宋"/>
          <w:sz w:val="30"/>
          <w:szCs w:val="30"/>
        </w:rPr>
      </w:pPr>
      <w:r>
        <w:rPr>
          <w:rFonts w:hint="eastAsia" w:ascii="仿宋" w:hAnsi="仿宋" w:eastAsia="仿宋"/>
          <w:sz w:val="30"/>
          <w:szCs w:val="30"/>
        </w:rPr>
        <w:t xml:space="preserve">    符合西藏自治区师范及农牧林水地矿类专业免费教育补助政策条件的建档立卡大学生，按照“就高”原则，优先享受本政策，不重复享受西藏自治区师范及农牧林水地矿类专业免费教育补助政策或同类政策(包括大学生应征入伍、退役复学等给予学费补偿或贷款代偿待遇和各地(校)自行出台的同类政策)。</w:t>
      </w:r>
    </w:p>
    <w:p>
      <w:pPr>
        <w:spacing w:line="520" w:lineRule="exact"/>
        <w:jc w:val="center"/>
        <w:rPr>
          <w:rFonts w:ascii="黑体" w:hAnsi="黑体" w:eastAsia="黑体"/>
          <w:sz w:val="30"/>
          <w:szCs w:val="30"/>
        </w:rPr>
      </w:pPr>
      <w:r>
        <w:rPr>
          <w:rFonts w:hint="eastAsia" w:ascii="黑体" w:hAnsi="黑体" w:eastAsia="黑体"/>
          <w:sz w:val="30"/>
          <w:szCs w:val="30"/>
        </w:rPr>
        <w:t>第三章  经费来源与划拨、发放</w:t>
      </w:r>
    </w:p>
    <w:p>
      <w:pPr>
        <w:spacing w:line="520" w:lineRule="exact"/>
        <w:ind w:firstLine="584" w:firstLineChars="194"/>
        <w:rPr>
          <w:rFonts w:ascii="仿宋" w:hAnsi="仿宋" w:eastAsia="仿宋"/>
          <w:sz w:val="30"/>
          <w:szCs w:val="30"/>
        </w:rPr>
      </w:pPr>
      <w:r>
        <w:rPr>
          <w:rFonts w:hint="eastAsia" w:ascii="仿宋" w:hAnsi="仿宋" w:eastAsia="仿宋"/>
          <w:b/>
          <w:sz w:val="30"/>
          <w:szCs w:val="30"/>
        </w:rPr>
        <w:t>第七条</w:t>
      </w:r>
      <w:r>
        <w:rPr>
          <w:rFonts w:hint="eastAsia" w:ascii="仿宋" w:hAnsi="仿宋" w:eastAsia="仿宋"/>
          <w:sz w:val="30"/>
          <w:szCs w:val="30"/>
        </w:rPr>
        <w:t xml:space="preserve">  西藏自治区建档立卡大学生接受高等教育免费教育补助经费由自治区、地(市)、县三级财政共同承担。</w:t>
      </w:r>
    </w:p>
    <w:p>
      <w:pPr>
        <w:spacing w:line="520" w:lineRule="exact"/>
        <w:ind w:firstLine="435"/>
        <w:rPr>
          <w:rFonts w:ascii="仿宋" w:hAnsi="仿宋" w:eastAsia="仿宋"/>
          <w:sz w:val="30"/>
          <w:szCs w:val="30"/>
        </w:rPr>
      </w:pPr>
      <w:r>
        <w:rPr>
          <w:rFonts w:hint="eastAsia" w:ascii="仿宋" w:hAnsi="仿宋" w:eastAsia="仿宋"/>
          <w:sz w:val="30"/>
          <w:szCs w:val="30"/>
        </w:rPr>
        <w:t xml:space="preserve"> 其中，自治区财政按照我区高校当年的收费标准(动态调整)对建档立卡大学生免除学费、住宿费，并按照国家助学金平均标准补助生活费，书本费按照每生每学年400元标准执行。资金渠道整合高校特困生一次性资助资金、部分师范及农牧林水地矿类专业免费教育资金等，不足部分由自治区财政另行筹措。</w:t>
      </w:r>
    </w:p>
    <w:p>
      <w:pPr>
        <w:spacing w:line="520" w:lineRule="exact"/>
        <w:ind w:firstLine="435"/>
        <w:rPr>
          <w:rFonts w:ascii="仿宋" w:hAnsi="仿宋" w:eastAsia="仿宋"/>
          <w:sz w:val="30"/>
          <w:szCs w:val="30"/>
        </w:rPr>
      </w:pPr>
      <w:r>
        <w:rPr>
          <w:rFonts w:hint="eastAsia" w:ascii="仿宋" w:hAnsi="仿宋" w:eastAsia="仿宋"/>
          <w:sz w:val="30"/>
          <w:szCs w:val="30"/>
        </w:rPr>
        <w:t xml:space="preserve"> 地(市)、县两级财政承担除自治区财政承担以外的学费、住宿费、书本费差额部分。鼓励各地(市)、县结合财力提高建档</w:t>
      </w:r>
    </w:p>
    <w:p>
      <w:pPr>
        <w:spacing w:line="520" w:lineRule="exact"/>
        <w:rPr>
          <w:rFonts w:ascii="仿宋" w:hAnsi="仿宋" w:eastAsia="仿宋"/>
          <w:sz w:val="30"/>
          <w:szCs w:val="30"/>
        </w:rPr>
      </w:pPr>
      <w:r>
        <w:rPr>
          <w:rFonts w:hint="eastAsia" w:ascii="仿宋" w:hAnsi="仿宋" w:eastAsia="仿宋"/>
          <w:sz w:val="30"/>
          <w:szCs w:val="30"/>
        </w:rPr>
        <w:t>立卡大学生生活补助标准，解决在校期间的其他费用。地(市)、县两级财政分担比例由地(市)级教育、财政部门协商确定并执行，可采取优先整合当地同类政策的方式解决所需资金。</w:t>
      </w:r>
    </w:p>
    <w:p>
      <w:pPr>
        <w:spacing w:line="520" w:lineRule="exact"/>
        <w:ind w:firstLine="584" w:firstLineChars="194"/>
        <w:rPr>
          <w:rFonts w:ascii="仿宋" w:hAnsi="仿宋" w:eastAsia="仿宋"/>
          <w:sz w:val="30"/>
          <w:szCs w:val="30"/>
        </w:rPr>
      </w:pPr>
      <w:r>
        <w:rPr>
          <w:rFonts w:hint="eastAsia" w:ascii="仿宋" w:hAnsi="仿宋" w:eastAsia="仿宋"/>
          <w:b/>
          <w:sz w:val="30"/>
          <w:szCs w:val="30"/>
        </w:rPr>
        <w:t>第八条</w:t>
      </w:r>
      <w:r>
        <w:rPr>
          <w:rFonts w:hint="eastAsia" w:ascii="仿宋" w:hAnsi="仿宋" w:eastAsia="仿宋"/>
          <w:sz w:val="30"/>
          <w:szCs w:val="30"/>
        </w:rPr>
        <w:t xml:space="preserve">  每年11月20日前，自治区脱贫攻坚指挥部教育脱贫组负责协调自治区教育厅高校学生处提供西藏户籍大学生基本信息，并将所有大学生信息分发至自治区扶贫开发办公室、自治区民政厅。自治区扶贫开发办公室负责核定建档立卡在校大学生数据库信息，自治区民政厅负责对在校大学生是否属于农村低保对象进行身份认定。自治区扶贫开发办公室、自治区民政厅将核定后的数据库信息报送至自治区脱贫攻坚指挥部教育脱贫组，并由教育脱贫组汇总后统一报送至自治区学生资助管理中心。</w:t>
      </w:r>
    </w:p>
    <w:p>
      <w:pPr>
        <w:spacing w:line="520" w:lineRule="exact"/>
        <w:ind w:firstLine="435"/>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b/>
          <w:sz w:val="30"/>
          <w:szCs w:val="30"/>
        </w:rPr>
        <w:t>第九条</w:t>
      </w:r>
      <w:r>
        <w:rPr>
          <w:rFonts w:hint="eastAsia" w:ascii="仿宋" w:hAnsi="仿宋" w:eastAsia="仿宋"/>
          <w:sz w:val="30"/>
          <w:szCs w:val="30"/>
        </w:rPr>
        <w:t xml:space="preserve">  自治区学生资助管理中心根据教育脱贫组所提供的数据库信息，按照“应进则进、府退则退”的原则，预算学年度免费教育补助经费中自治区财政所承担资金，并报自治区财政厅审核、下达。其中：区内高校建档立卡大学生免费教育补助资金直接下达至区内各高校，区外高校建档立卡大学生免费教育补助资金下达至各地(市)财政局、教育局，逐级落实兑现。</w:t>
      </w:r>
    </w:p>
    <w:p>
      <w:pPr>
        <w:spacing w:line="520" w:lineRule="exact"/>
        <w:ind w:firstLine="435"/>
        <w:rPr>
          <w:rFonts w:ascii="仿宋" w:hAnsi="仿宋" w:eastAsia="仿宋"/>
          <w:sz w:val="30"/>
          <w:szCs w:val="30"/>
        </w:rPr>
      </w:pPr>
      <w:r>
        <w:rPr>
          <w:rFonts w:hint="eastAsia" w:ascii="仿宋" w:hAnsi="仿宋" w:eastAsia="仿宋"/>
          <w:sz w:val="30"/>
          <w:szCs w:val="30"/>
        </w:rPr>
        <w:t xml:space="preserve"> 各地(市)按照自治区教育厅下发的建档立卡大学生数据库信息，结合就读高校收费标准预算应由地市级、县级财政承担的资金。预算时，应结合学生“本学年缴费收据”等能够证明收费标准的材料确定免费所需资金，书本费无法确定收费标准的，按照每生每学年400元核定。</w:t>
      </w:r>
    </w:p>
    <w:p>
      <w:pPr>
        <w:spacing w:line="520" w:lineRule="exact"/>
        <w:ind w:firstLine="584" w:firstLineChars="194"/>
        <w:rPr>
          <w:rFonts w:ascii="仿宋" w:hAnsi="仿宋" w:eastAsia="仿宋"/>
          <w:sz w:val="30"/>
          <w:szCs w:val="30"/>
        </w:rPr>
      </w:pPr>
      <w:r>
        <w:rPr>
          <w:rFonts w:hint="eastAsia" w:ascii="仿宋" w:hAnsi="仿宋" w:eastAsia="仿宋"/>
          <w:b/>
          <w:sz w:val="30"/>
          <w:szCs w:val="30"/>
        </w:rPr>
        <w:t>第十条</w:t>
      </w:r>
      <w:r>
        <w:rPr>
          <w:rFonts w:hint="eastAsia" w:ascii="仿宋" w:hAnsi="仿宋" w:eastAsia="仿宋"/>
          <w:sz w:val="30"/>
          <w:szCs w:val="30"/>
        </w:rPr>
        <w:t xml:space="preserve">  各高校应在收到自治区财政厅、自治区教育厅下达资金后30个工作日内完成资金兑现。各地应在收到自治区财政厅、自治区教育厅下达资金后30个工作日内兑现给受助对象或划拨至所就读高校指定账户。</w:t>
      </w:r>
    </w:p>
    <w:p>
      <w:pPr>
        <w:spacing w:line="520" w:lineRule="exact"/>
        <w:ind w:firstLine="584" w:firstLineChars="194"/>
        <w:rPr>
          <w:rFonts w:ascii="仿宋" w:hAnsi="仿宋" w:eastAsia="仿宋"/>
          <w:sz w:val="30"/>
          <w:szCs w:val="30"/>
        </w:rPr>
      </w:pPr>
      <w:r>
        <w:rPr>
          <w:rFonts w:hint="eastAsia" w:ascii="仿宋" w:hAnsi="仿宋" w:eastAsia="仿宋"/>
          <w:b/>
          <w:sz w:val="30"/>
          <w:szCs w:val="30"/>
        </w:rPr>
        <w:t>第十一条</w:t>
      </w:r>
      <w:r>
        <w:rPr>
          <w:rFonts w:hint="eastAsia" w:ascii="仿宋" w:hAnsi="仿宋" w:eastAsia="仿宋"/>
          <w:sz w:val="30"/>
          <w:szCs w:val="30"/>
        </w:rPr>
        <w:t xml:space="preserve">  以下情形取消受助资格：</w:t>
      </w:r>
    </w:p>
    <w:p>
      <w:pPr>
        <w:spacing w:line="520" w:lineRule="exact"/>
        <w:ind w:firstLine="435"/>
        <w:rPr>
          <w:rFonts w:ascii="仿宋" w:hAnsi="仿宋" w:eastAsia="仿宋"/>
          <w:sz w:val="30"/>
          <w:szCs w:val="30"/>
        </w:rPr>
      </w:pPr>
      <w:r>
        <w:rPr>
          <w:rFonts w:hint="eastAsia" w:ascii="仿宋" w:hAnsi="仿宋" w:eastAsia="仿宋"/>
          <w:sz w:val="30"/>
          <w:szCs w:val="30"/>
        </w:rPr>
        <w:t xml:space="preserve"> (一)休学。自休学当年起取消受助资格(各地通过学校出具的“在读证明”进行界定)；</w:t>
      </w:r>
    </w:p>
    <w:p>
      <w:pPr>
        <w:spacing w:line="520" w:lineRule="exact"/>
        <w:ind w:firstLine="435"/>
        <w:rPr>
          <w:rFonts w:ascii="仿宋" w:hAnsi="仿宋" w:eastAsia="仿宋"/>
          <w:sz w:val="30"/>
          <w:szCs w:val="30"/>
        </w:rPr>
      </w:pPr>
      <w:r>
        <w:rPr>
          <w:rFonts w:hint="eastAsia" w:ascii="仿宋" w:hAnsi="仿宋" w:eastAsia="仿宋"/>
          <w:sz w:val="30"/>
          <w:szCs w:val="30"/>
        </w:rPr>
        <w:t xml:space="preserve"> (二)退学。自退学当年起取消受助资格(各地通过学校出具的“在读证明”进行界定)；</w:t>
      </w:r>
    </w:p>
    <w:p>
      <w:pPr>
        <w:spacing w:line="520" w:lineRule="exact"/>
        <w:ind w:firstLine="435"/>
        <w:rPr>
          <w:rFonts w:ascii="仿宋" w:hAnsi="仿宋" w:eastAsia="仿宋"/>
          <w:sz w:val="30"/>
          <w:szCs w:val="30"/>
        </w:rPr>
      </w:pPr>
      <w:r>
        <w:rPr>
          <w:rFonts w:hint="eastAsia" w:ascii="仿宋" w:hAnsi="仿宋" w:eastAsia="仿宋"/>
          <w:sz w:val="30"/>
          <w:szCs w:val="30"/>
        </w:rPr>
        <w:t xml:space="preserve"> (三)实现脱贫的原建档立卡贫困户、农村低保家庭子女，当年起取消受助资格；</w:t>
      </w:r>
    </w:p>
    <w:p>
      <w:pPr>
        <w:spacing w:line="520" w:lineRule="exact"/>
        <w:ind w:firstLine="435"/>
        <w:rPr>
          <w:rFonts w:ascii="仿宋" w:hAnsi="仿宋" w:eastAsia="仿宋"/>
          <w:sz w:val="30"/>
          <w:szCs w:val="30"/>
        </w:rPr>
      </w:pPr>
      <w:r>
        <w:rPr>
          <w:rFonts w:hint="eastAsia" w:ascii="仿宋" w:hAnsi="仿宋" w:eastAsia="仿宋"/>
          <w:sz w:val="30"/>
          <w:szCs w:val="30"/>
        </w:rPr>
        <w:t xml:space="preserve"> (四)其他情形(如开除学籍、意外死亡等)下再继续就读的，自情形发生当年起取消受助资格(各地通过学校出具的“在读证明”进行界定)。</w:t>
      </w:r>
    </w:p>
    <w:p>
      <w:pPr>
        <w:spacing w:line="520" w:lineRule="exact"/>
        <w:ind w:firstLine="587" w:firstLineChars="195"/>
        <w:rPr>
          <w:rFonts w:ascii="仿宋" w:hAnsi="仿宋" w:eastAsia="仿宋"/>
          <w:sz w:val="30"/>
          <w:szCs w:val="30"/>
        </w:rPr>
      </w:pPr>
      <w:r>
        <w:rPr>
          <w:rFonts w:hint="eastAsia" w:ascii="仿宋" w:hAnsi="仿宋" w:eastAsia="仿宋"/>
          <w:b/>
          <w:sz w:val="30"/>
          <w:szCs w:val="30"/>
        </w:rPr>
        <w:t>第十二条</w:t>
      </w:r>
      <w:r>
        <w:rPr>
          <w:rFonts w:hint="eastAsia" w:ascii="仿宋" w:hAnsi="仿宋" w:eastAsia="仿宋"/>
          <w:sz w:val="30"/>
          <w:szCs w:val="30"/>
        </w:rPr>
        <w:t xml:space="preserve">  以下情形不具备自治区受助资格：</w:t>
      </w:r>
    </w:p>
    <w:p>
      <w:pPr>
        <w:spacing w:line="520" w:lineRule="exact"/>
        <w:ind w:firstLine="435"/>
        <w:rPr>
          <w:rFonts w:ascii="仿宋" w:hAnsi="仿宋" w:eastAsia="仿宋"/>
          <w:sz w:val="30"/>
          <w:szCs w:val="30"/>
        </w:rPr>
      </w:pPr>
      <w:r>
        <w:rPr>
          <w:rFonts w:hint="eastAsia" w:ascii="仿宋" w:hAnsi="仿宋" w:eastAsia="仿宋"/>
          <w:sz w:val="30"/>
          <w:szCs w:val="30"/>
        </w:rPr>
        <w:t xml:space="preserve"> (一)通过在职函授等非全日制形式学习的；</w:t>
      </w:r>
    </w:p>
    <w:p>
      <w:pPr>
        <w:spacing w:line="520" w:lineRule="exact"/>
        <w:ind w:firstLine="435"/>
        <w:rPr>
          <w:rFonts w:ascii="仿宋" w:hAnsi="仿宋" w:eastAsia="仿宋"/>
          <w:sz w:val="30"/>
          <w:szCs w:val="30"/>
        </w:rPr>
      </w:pPr>
      <w:r>
        <w:rPr>
          <w:rFonts w:hint="eastAsia" w:ascii="仿宋" w:hAnsi="仿宋" w:eastAsia="仿宋"/>
          <w:sz w:val="30"/>
          <w:szCs w:val="30"/>
        </w:rPr>
        <w:t xml:space="preserve"> (二)通过自学考试、成人高考等招录的；</w:t>
      </w:r>
    </w:p>
    <w:p>
      <w:pPr>
        <w:spacing w:line="520" w:lineRule="exact"/>
        <w:ind w:firstLine="435"/>
        <w:rPr>
          <w:rFonts w:ascii="仿宋" w:hAnsi="仿宋" w:eastAsia="仿宋"/>
          <w:sz w:val="30"/>
          <w:szCs w:val="30"/>
        </w:rPr>
      </w:pPr>
      <w:r>
        <w:rPr>
          <w:rFonts w:hint="eastAsia" w:ascii="仿宋" w:hAnsi="仿宋" w:eastAsia="仿宋"/>
          <w:sz w:val="30"/>
          <w:szCs w:val="30"/>
        </w:rPr>
        <w:t xml:space="preserve"> (三)非我区计划内招录的。</w:t>
      </w:r>
    </w:p>
    <w:p>
      <w:pPr>
        <w:spacing w:line="520" w:lineRule="exact"/>
        <w:ind w:firstLine="587" w:firstLineChars="195"/>
        <w:rPr>
          <w:rFonts w:ascii="仿宋" w:hAnsi="仿宋" w:eastAsia="仿宋"/>
          <w:sz w:val="30"/>
          <w:szCs w:val="30"/>
        </w:rPr>
      </w:pPr>
      <w:r>
        <w:rPr>
          <w:rFonts w:hint="eastAsia" w:ascii="仿宋" w:hAnsi="仿宋" w:eastAsia="仿宋"/>
          <w:b/>
          <w:sz w:val="30"/>
          <w:szCs w:val="30"/>
        </w:rPr>
        <w:t>第十三条</w:t>
      </w:r>
      <w:r>
        <w:rPr>
          <w:rFonts w:hint="eastAsia" w:ascii="仿宋" w:hAnsi="仿宋" w:eastAsia="仿宋"/>
          <w:sz w:val="30"/>
          <w:szCs w:val="30"/>
        </w:rPr>
        <w:t xml:space="preserve">  建档立卡大学生免费教育补助资金，按照国家规定的高等教育阶段学制年限给予补助(除第十一条情形外)：</w:t>
      </w:r>
    </w:p>
    <w:p>
      <w:pPr>
        <w:spacing w:line="520" w:lineRule="exact"/>
        <w:ind w:firstLine="435"/>
        <w:rPr>
          <w:rFonts w:ascii="仿宋" w:hAnsi="仿宋" w:eastAsia="仿宋"/>
          <w:sz w:val="30"/>
          <w:szCs w:val="30"/>
        </w:rPr>
      </w:pPr>
      <w:r>
        <w:rPr>
          <w:rFonts w:hint="eastAsia" w:ascii="仿宋" w:hAnsi="仿宋" w:eastAsia="仿宋"/>
          <w:sz w:val="30"/>
          <w:szCs w:val="30"/>
        </w:rPr>
        <w:t xml:space="preserve"> (一)三年学制的，财政补助学生三年免费教育补助资金；</w:t>
      </w:r>
    </w:p>
    <w:p>
      <w:pPr>
        <w:spacing w:line="520" w:lineRule="exact"/>
        <w:ind w:firstLine="435"/>
        <w:rPr>
          <w:rFonts w:ascii="仿宋" w:hAnsi="仿宋" w:eastAsia="仿宋"/>
          <w:sz w:val="30"/>
          <w:szCs w:val="30"/>
        </w:rPr>
      </w:pPr>
      <w:r>
        <w:rPr>
          <w:rFonts w:hint="eastAsia" w:ascii="仿宋" w:hAnsi="仿宋" w:eastAsia="仿宋"/>
          <w:sz w:val="30"/>
          <w:szCs w:val="30"/>
        </w:rPr>
        <w:t xml:space="preserve"> (二)四年学制的，财政补助学生四年免费教育补助资金；</w:t>
      </w:r>
    </w:p>
    <w:p>
      <w:pPr>
        <w:spacing w:line="520" w:lineRule="exact"/>
        <w:ind w:firstLine="435"/>
        <w:rPr>
          <w:rFonts w:ascii="仿宋" w:hAnsi="仿宋" w:eastAsia="仿宋"/>
          <w:sz w:val="30"/>
          <w:szCs w:val="30"/>
        </w:rPr>
      </w:pPr>
      <w:r>
        <w:rPr>
          <w:rFonts w:hint="eastAsia" w:ascii="仿宋" w:hAnsi="仿宋" w:eastAsia="仿宋"/>
          <w:sz w:val="30"/>
          <w:szCs w:val="30"/>
        </w:rPr>
        <w:t xml:space="preserve"> (三)五年学制的，财政补助学生五年免费教育补助资金；</w:t>
      </w:r>
    </w:p>
    <w:p>
      <w:pPr>
        <w:spacing w:line="520" w:lineRule="exact"/>
        <w:ind w:firstLine="435"/>
        <w:rPr>
          <w:rFonts w:ascii="仿宋" w:hAnsi="仿宋" w:eastAsia="仿宋"/>
          <w:sz w:val="30"/>
          <w:szCs w:val="30"/>
        </w:rPr>
      </w:pPr>
      <w:r>
        <w:rPr>
          <w:rFonts w:hint="eastAsia" w:ascii="仿宋" w:hAnsi="仿宋" w:eastAsia="仿宋"/>
          <w:sz w:val="30"/>
          <w:szCs w:val="30"/>
        </w:rPr>
        <w:t xml:space="preserve"> (四)执行对口高职“3+2”(中专3年、大专2年)、“1+1”(中专1年、大专1年)、“1+1”(大专2年，其中1年顶岗实习)等培养模式的，分别按照相应的大专学制年限计算免费教育补助资金；</w:t>
      </w:r>
    </w:p>
    <w:p>
      <w:pPr>
        <w:spacing w:line="520" w:lineRule="exact"/>
        <w:ind w:firstLine="435"/>
        <w:rPr>
          <w:rFonts w:ascii="仿宋" w:hAnsi="仿宋" w:eastAsia="仿宋"/>
          <w:sz w:val="30"/>
          <w:szCs w:val="30"/>
        </w:rPr>
      </w:pPr>
      <w:r>
        <w:rPr>
          <w:rFonts w:hint="eastAsia" w:ascii="仿宋" w:hAnsi="仿宋" w:eastAsia="仿宋"/>
          <w:sz w:val="30"/>
          <w:szCs w:val="30"/>
        </w:rPr>
        <w:t xml:space="preserve"> (五)就读预科班的学生，财政补助免费教育补助资金按预科1年及转正后的相应学制年限计算；</w:t>
      </w:r>
    </w:p>
    <w:p>
      <w:pPr>
        <w:spacing w:line="520" w:lineRule="exact"/>
        <w:ind w:firstLine="435"/>
        <w:rPr>
          <w:rFonts w:ascii="仿宋" w:hAnsi="仿宋" w:eastAsia="仿宋"/>
          <w:sz w:val="30"/>
          <w:szCs w:val="30"/>
        </w:rPr>
      </w:pPr>
      <w:r>
        <w:rPr>
          <w:rFonts w:hint="eastAsia" w:ascii="仿宋" w:hAnsi="仿宋" w:eastAsia="仿宋"/>
          <w:sz w:val="30"/>
          <w:szCs w:val="30"/>
        </w:rPr>
        <w:t xml:space="preserve"> (六)如有其它学制，按照国家规定的相应学制计算免费教育补助资金。超过国家规定学制年限的(如学业不达标未在规定时间内完成学业的，即留级生)，所超出的学制年限不再计算免费教育补助资金。</w:t>
      </w:r>
    </w:p>
    <w:p>
      <w:pPr>
        <w:spacing w:line="520" w:lineRule="exact"/>
        <w:jc w:val="center"/>
        <w:rPr>
          <w:rFonts w:ascii="黑体" w:hAnsi="黑体" w:eastAsia="黑体"/>
          <w:sz w:val="30"/>
          <w:szCs w:val="30"/>
        </w:rPr>
      </w:pPr>
      <w:r>
        <w:rPr>
          <w:rFonts w:hint="eastAsia" w:ascii="黑体" w:hAnsi="黑体" w:eastAsia="黑体"/>
          <w:sz w:val="30"/>
          <w:szCs w:val="30"/>
        </w:rPr>
        <w:t>第四章  日常管理和资金管理</w:t>
      </w:r>
    </w:p>
    <w:p>
      <w:pPr>
        <w:spacing w:line="520" w:lineRule="exact"/>
        <w:ind w:firstLine="435"/>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b/>
          <w:sz w:val="30"/>
          <w:szCs w:val="30"/>
        </w:rPr>
        <w:t>第十四条</w:t>
      </w:r>
      <w:r>
        <w:rPr>
          <w:rFonts w:hint="eastAsia" w:ascii="仿宋" w:hAnsi="仿宋" w:eastAsia="仿宋"/>
          <w:sz w:val="30"/>
          <w:szCs w:val="30"/>
        </w:rPr>
        <w:t xml:space="preserve">  建档立卡大学生免费教育补助政策的落实工作由自治区各级教育部门牵头负责，并由各级学生资助管理中心归口管理具体工作：具体负责政策宣传、组织审核、资金测算、申请、划拨和发放以及信息报送等。</w:t>
      </w:r>
    </w:p>
    <w:p>
      <w:pPr>
        <w:spacing w:line="520" w:lineRule="exact"/>
        <w:ind w:firstLine="435"/>
        <w:rPr>
          <w:rFonts w:ascii="仿宋" w:hAnsi="仿宋" w:eastAsia="仿宋"/>
          <w:sz w:val="30"/>
          <w:szCs w:val="30"/>
        </w:rPr>
      </w:pPr>
      <w:r>
        <w:rPr>
          <w:rFonts w:hint="eastAsia" w:ascii="仿宋" w:hAnsi="仿宋" w:eastAsia="仿宋"/>
          <w:sz w:val="30"/>
          <w:szCs w:val="30"/>
        </w:rPr>
        <w:t xml:space="preserve"> 财政部门负责及时、足额下达资金；</w:t>
      </w:r>
    </w:p>
    <w:p>
      <w:pPr>
        <w:spacing w:line="520" w:lineRule="exact"/>
        <w:ind w:firstLine="585" w:firstLineChars="195"/>
        <w:rPr>
          <w:rFonts w:ascii="仿宋" w:hAnsi="仿宋" w:eastAsia="仿宋"/>
          <w:sz w:val="30"/>
          <w:szCs w:val="30"/>
        </w:rPr>
      </w:pPr>
      <w:r>
        <w:rPr>
          <w:rFonts w:hint="eastAsia" w:ascii="仿宋" w:hAnsi="仿宋" w:eastAsia="仿宋"/>
          <w:sz w:val="30"/>
          <w:szCs w:val="30"/>
        </w:rPr>
        <w:t>扶贫部门负责筛选、审核建档立卡在校大学生数据库信息；</w:t>
      </w:r>
    </w:p>
    <w:p>
      <w:pPr>
        <w:spacing w:line="520" w:lineRule="exact"/>
        <w:ind w:firstLine="435"/>
        <w:rPr>
          <w:rFonts w:ascii="仿宋" w:hAnsi="仿宋" w:eastAsia="仿宋"/>
          <w:sz w:val="30"/>
          <w:szCs w:val="30"/>
        </w:rPr>
      </w:pPr>
      <w:r>
        <w:rPr>
          <w:rFonts w:hint="eastAsia" w:ascii="仿宋" w:hAnsi="仿宋" w:eastAsia="仿宋"/>
          <w:sz w:val="30"/>
          <w:szCs w:val="30"/>
        </w:rPr>
        <w:t xml:space="preserve"> 民政部门负责对教育部门提供的在校大学生是否属于农村低保对象进行身份认定；</w:t>
      </w:r>
    </w:p>
    <w:p>
      <w:pPr>
        <w:spacing w:line="520" w:lineRule="exact"/>
        <w:ind w:firstLine="435"/>
        <w:rPr>
          <w:rFonts w:ascii="仿宋" w:hAnsi="仿宋" w:eastAsia="仿宋"/>
          <w:sz w:val="30"/>
          <w:szCs w:val="30"/>
        </w:rPr>
      </w:pPr>
      <w:r>
        <w:rPr>
          <w:rFonts w:hint="eastAsia" w:ascii="仿宋" w:hAnsi="仿宋" w:eastAsia="仿宋"/>
          <w:sz w:val="30"/>
          <w:szCs w:val="30"/>
        </w:rPr>
        <w:t xml:space="preserve"> 区内高校负责落实本校建档立卡大学生补助资金和信息报送等工作。</w:t>
      </w:r>
    </w:p>
    <w:p>
      <w:pPr>
        <w:spacing w:line="520" w:lineRule="exact"/>
        <w:ind w:firstLine="435"/>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b/>
          <w:sz w:val="30"/>
          <w:szCs w:val="30"/>
        </w:rPr>
        <w:t>第十五条</w:t>
      </w:r>
      <w:r>
        <w:rPr>
          <w:rFonts w:hint="eastAsia" w:ascii="仿宋" w:hAnsi="仿宋" w:eastAsia="仿宋"/>
          <w:sz w:val="30"/>
          <w:szCs w:val="30"/>
        </w:rPr>
        <w:t xml:space="preserve">  各单位应进一步加强财务管理，严格执行国家相</w:t>
      </w:r>
    </w:p>
    <w:p>
      <w:pPr>
        <w:spacing w:line="520" w:lineRule="exact"/>
        <w:rPr>
          <w:rFonts w:ascii="仿宋" w:hAnsi="仿宋" w:eastAsia="仿宋"/>
          <w:sz w:val="30"/>
          <w:szCs w:val="30"/>
        </w:rPr>
      </w:pPr>
      <w:r>
        <w:rPr>
          <w:rFonts w:hint="eastAsia" w:ascii="仿宋" w:hAnsi="仿宋" w:eastAsia="仿宋"/>
          <w:sz w:val="30"/>
          <w:szCs w:val="30"/>
        </w:rPr>
        <w:t>关财经法规和本办法规定，实行分账核算，专款专用，不得截留、挤占、挪用，或整合至其他资金中使用。对资金兑现不及时等侵占学生利益行为的，按照财经纪律等有关规定严肃处理；涉嫌犯罪的，移交司法机关。同时应接受财政、审计、纪检监察及教育主管部门的检查和监督。</w:t>
      </w:r>
    </w:p>
    <w:p>
      <w:pPr>
        <w:spacing w:line="520" w:lineRule="exact"/>
        <w:ind w:firstLine="584" w:firstLineChars="194"/>
        <w:rPr>
          <w:rFonts w:ascii="仿宋" w:hAnsi="仿宋" w:eastAsia="仿宋"/>
          <w:sz w:val="30"/>
          <w:szCs w:val="30"/>
        </w:rPr>
      </w:pPr>
      <w:r>
        <w:rPr>
          <w:rFonts w:hint="eastAsia" w:ascii="仿宋" w:hAnsi="仿宋" w:eastAsia="仿宋"/>
          <w:b/>
          <w:sz w:val="30"/>
          <w:szCs w:val="30"/>
        </w:rPr>
        <w:t>第十六条</w:t>
      </w:r>
      <w:r>
        <w:rPr>
          <w:rFonts w:hint="eastAsia" w:ascii="仿宋" w:hAnsi="仿宋" w:eastAsia="仿宋"/>
          <w:sz w:val="30"/>
          <w:szCs w:val="30"/>
        </w:rPr>
        <w:t xml:space="preserve">  各地(市)、县教育局、财政局、扶贫办和民政局等部门要进一步结合本政策有关规定和国家免费师范生、西藏自治区师范及农牧林水地矿类专业免费教育补助政策、各类学费补偿贷款代偿等高校学生资助政策，对本地出台的学生资助政策做一次专项清理，修订同类资助政策，严格资格审核，杜绝重复资助和虚报冒领，切实使有限的资助资金用到更多需要资助的学生身上，发挥资金使用效益。</w:t>
      </w:r>
    </w:p>
    <w:p>
      <w:pPr>
        <w:spacing w:line="520" w:lineRule="exact"/>
        <w:jc w:val="center"/>
        <w:rPr>
          <w:rFonts w:ascii="黑体" w:hAnsi="黑体" w:eastAsia="黑体"/>
          <w:sz w:val="30"/>
          <w:szCs w:val="30"/>
        </w:rPr>
      </w:pPr>
      <w:r>
        <w:rPr>
          <w:rFonts w:hint="eastAsia" w:ascii="黑体" w:hAnsi="黑体" w:eastAsia="黑体"/>
          <w:sz w:val="30"/>
          <w:szCs w:val="30"/>
        </w:rPr>
        <w:t>第五章  附则</w:t>
      </w:r>
    </w:p>
    <w:p>
      <w:pPr>
        <w:spacing w:line="520" w:lineRule="exact"/>
        <w:ind w:firstLine="584" w:firstLineChars="194"/>
        <w:rPr>
          <w:rFonts w:ascii="仿宋" w:hAnsi="仿宋" w:eastAsia="仿宋"/>
          <w:sz w:val="30"/>
          <w:szCs w:val="30"/>
        </w:rPr>
      </w:pPr>
      <w:r>
        <w:rPr>
          <w:rFonts w:hint="eastAsia" w:ascii="仿宋" w:hAnsi="仿宋" w:eastAsia="仿宋"/>
          <w:b/>
          <w:sz w:val="30"/>
          <w:szCs w:val="30"/>
        </w:rPr>
        <w:t>第十七条</w:t>
      </w:r>
      <w:r>
        <w:rPr>
          <w:rFonts w:hint="eastAsia" w:ascii="仿宋" w:hAnsi="仿宋" w:eastAsia="仿宋"/>
          <w:sz w:val="30"/>
          <w:szCs w:val="30"/>
        </w:rPr>
        <w:t xml:space="preserve">  建档立卡大学生免费教育补助政策执行情况纳入各单位学生资助工作年度绩效考评范围。</w:t>
      </w:r>
    </w:p>
    <w:p>
      <w:pPr>
        <w:spacing w:line="520" w:lineRule="exact"/>
        <w:ind w:firstLine="584" w:firstLineChars="194"/>
        <w:rPr>
          <w:rFonts w:ascii="仿宋" w:hAnsi="仿宋" w:eastAsia="仿宋"/>
          <w:sz w:val="30"/>
          <w:szCs w:val="30"/>
        </w:rPr>
      </w:pPr>
      <w:r>
        <w:rPr>
          <w:rFonts w:hint="eastAsia" w:ascii="仿宋" w:hAnsi="仿宋" w:eastAsia="仿宋"/>
          <w:b/>
          <w:sz w:val="30"/>
          <w:szCs w:val="30"/>
        </w:rPr>
        <w:t>第十八条</w:t>
      </w:r>
      <w:r>
        <w:rPr>
          <w:rFonts w:hint="eastAsia" w:ascii="仿宋" w:hAnsi="仿宋" w:eastAsia="仿宋"/>
          <w:sz w:val="30"/>
          <w:szCs w:val="30"/>
        </w:rPr>
        <w:t xml:space="preserve">  各地(市)、县教育局、财政局、扶贫办和民政局结合本政策有关规定，研究、制定实施细则(注意注重时效性，简化流程)，并报上级主管部门备案。</w:t>
      </w:r>
    </w:p>
    <w:p>
      <w:pPr>
        <w:spacing w:line="520" w:lineRule="exact"/>
        <w:ind w:firstLine="435"/>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b/>
          <w:sz w:val="30"/>
          <w:szCs w:val="30"/>
        </w:rPr>
        <w:t>第十九条</w:t>
      </w:r>
      <w:r>
        <w:rPr>
          <w:rFonts w:hint="eastAsia" w:ascii="仿宋" w:hAnsi="仿宋" w:eastAsia="仿宋"/>
          <w:sz w:val="30"/>
          <w:szCs w:val="30"/>
        </w:rPr>
        <w:t xml:space="preserve">  本办法由自治区教育厅、自治区财政厅、自治区扶贫开发办公室、自治区民政厅负责解释。</w:t>
      </w:r>
    </w:p>
    <w:p>
      <w:pPr>
        <w:spacing w:line="520" w:lineRule="exact"/>
        <w:ind w:firstLine="435"/>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b/>
          <w:sz w:val="30"/>
          <w:szCs w:val="30"/>
        </w:rPr>
        <w:t xml:space="preserve">第二十条 </w:t>
      </w:r>
      <w:r>
        <w:rPr>
          <w:rFonts w:hint="eastAsia" w:ascii="仿宋" w:hAnsi="仿宋" w:eastAsia="仿宋"/>
          <w:sz w:val="30"/>
          <w:szCs w:val="30"/>
        </w:rPr>
        <w:t xml:space="preserve"> 本办法自2016年秋季学期起(即2016—2017学年)施行。本办法施行后，高校特困生一次性资助政策不再单独执行。</w:t>
      </w:r>
    </w:p>
    <w:p>
      <w:pPr>
        <w:spacing w:line="520" w:lineRule="exact"/>
        <w:ind w:firstLine="435"/>
        <w:rPr>
          <w:rFonts w:ascii="仿宋" w:hAnsi="仿宋" w:eastAsia="仿宋"/>
          <w:sz w:val="30"/>
          <w:szCs w:val="30"/>
        </w:rPr>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1C3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32"/>
      <w:lang w:val="en-US" w:eastAsia="zh-CN" w:bidi="bo-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2019-01-11T07:47:02Z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2052-11.1.0.8202</vt:lpwstr>
  </property>
</Properties>
</file>