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356A" w14:textId="7641EF91" w:rsidR="00D61223" w:rsidRPr="000B1861" w:rsidRDefault="00AC2DD2" w:rsidP="000B1861">
      <w:pPr>
        <w:spacing w:line="578" w:lineRule="exact"/>
        <w:jc w:val="center"/>
        <w:rPr>
          <w:rFonts w:asciiTheme="majorEastAsia" w:eastAsiaTheme="majorEastAsia" w:hAnsiTheme="majorEastAsia" w:cstheme="majorEastAsia"/>
          <w:b/>
          <w:bCs/>
          <w:sz w:val="40"/>
          <w:szCs w:val="40"/>
        </w:rPr>
      </w:pPr>
      <w:r w:rsidRPr="000B1861">
        <w:rPr>
          <w:rFonts w:asciiTheme="majorEastAsia" w:eastAsiaTheme="majorEastAsia" w:hAnsiTheme="majorEastAsia" w:cstheme="majorEastAsia" w:hint="eastAsia"/>
          <w:b/>
          <w:bCs/>
          <w:sz w:val="40"/>
          <w:szCs w:val="40"/>
        </w:rPr>
        <w:t>墨脱县政法委员会</w:t>
      </w:r>
      <w:r w:rsidRPr="000B1861">
        <w:rPr>
          <w:rFonts w:asciiTheme="majorEastAsia" w:eastAsiaTheme="majorEastAsia" w:hAnsiTheme="majorEastAsia" w:cstheme="majorEastAsia" w:hint="eastAsia"/>
          <w:b/>
          <w:bCs/>
          <w:sz w:val="40"/>
          <w:szCs w:val="40"/>
        </w:rPr>
        <w:t>2024</w:t>
      </w:r>
      <w:r w:rsidRPr="000B1861">
        <w:rPr>
          <w:rFonts w:asciiTheme="majorEastAsia" w:eastAsiaTheme="majorEastAsia" w:hAnsiTheme="majorEastAsia" w:cstheme="majorEastAsia" w:hint="eastAsia"/>
          <w:b/>
          <w:bCs/>
          <w:sz w:val="40"/>
          <w:szCs w:val="40"/>
        </w:rPr>
        <w:t>年度部门决算公开报告</w:t>
      </w:r>
    </w:p>
    <w:p w14:paraId="6C2B2D3A" w14:textId="231F3CC0" w:rsidR="00D61223" w:rsidRPr="00BA761C" w:rsidRDefault="00D61223" w:rsidP="000B1861">
      <w:pPr>
        <w:spacing w:line="578" w:lineRule="exact"/>
        <w:jc w:val="center"/>
        <w:rPr>
          <w:rFonts w:asciiTheme="majorEastAsia" w:eastAsiaTheme="majorEastAsia" w:hAnsiTheme="majorEastAsia" w:cstheme="majorEastAsia"/>
          <w:b/>
          <w:bCs/>
          <w:sz w:val="72"/>
          <w:szCs w:val="72"/>
        </w:rPr>
      </w:pPr>
    </w:p>
    <w:p w14:paraId="759DDC90" w14:textId="77777777" w:rsidR="00BA761C" w:rsidRPr="00BA761C" w:rsidRDefault="00BA761C" w:rsidP="000B1861">
      <w:pPr>
        <w:spacing w:line="578" w:lineRule="exact"/>
        <w:rPr>
          <w:rFonts w:ascii="黑体" w:eastAsia="黑体" w:hAnsi="ˎ̥" w:hint="eastAsia"/>
          <w:b/>
          <w:sz w:val="32"/>
          <w:szCs w:val="32"/>
        </w:rPr>
      </w:pPr>
    </w:p>
    <w:p w14:paraId="6A8F1018" w14:textId="77777777" w:rsidR="00D61223" w:rsidRDefault="00AC2DD2">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14:paraId="6A2F743B" w14:textId="77777777" w:rsidR="00D61223" w:rsidRDefault="00AC2DD2">
      <w:pPr>
        <w:pStyle w:val="WPSOffice1"/>
        <w:tabs>
          <w:tab w:val="right" w:leader="dot" w:pos="8306"/>
        </w:tabs>
        <w:spacing w:line="578" w:lineRule="exact"/>
        <w:rPr>
          <w:sz w:val="32"/>
          <w:szCs w:val="32"/>
        </w:rPr>
      </w:pPr>
      <w:hyperlink w:anchor="_Toc1704_WPSOffice_Level1" w:history="1">
        <w:r>
          <w:rPr>
            <w:rFonts w:ascii="黑体" w:eastAsia="黑体" w:hAnsi="ˎ̥" w:hint="eastAsia"/>
            <w:sz w:val="32"/>
            <w:szCs w:val="32"/>
          </w:rPr>
          <w:t>第一部分</w:t>
        </w:r>
        <w:r>
          <w:rPr>
            <w:rFonts w:ascii="黑体" w:eastAsia="黑体" w:hAnsi="ˎ̥" w:hint="eastAsia"/>
            <w:sz w:val="32"/>
            <w:szCs w:val="32"/>
          </w:rPr>
          <w:t xml:space="preserve"> </w:t>
        </w:r>
        <w:r>
          <w:rPr>
            <w:rFonts w:ascii="黑体" w:eastAsia="黑体" w:hAnsi="ˎ̥" w:hint="eastAsia"/>
            <w:sz w:val="32"/>
            <w:szCs w:val="32"/>
          </w:rPr>
          <w:t>基本情况</w:t>
        </w:r>
        <w:r>
          <w:rPr>
            <w:sz w:val="32"/>
            <w:szCs w:val="32"/>
          </w:rPr>
          <w:tab/>
        </w:r>
      </w:hyperlink>
      <w:r>
        <w:rPr>
          <w:rFonts w:hint="eastAsia"/>
          <w:sz w:val="32"/>
          <w:szCs w:val="32"/>
        </w:rPr>
        <w:t>2</w:t>
      </w:r>
    </w:p>
    <w:p w14:paraId="29CBFE79" w14:textId="77777777"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Pr>
            <w:rFonts w:ascii="仿宋" w:eastAsia="仿宋" w:hAnsi="仿宋" w:cs="仿宋" w:hint="eastAsia"/>
            <w:sz w:val="32"/>
            <w:szCs w:val="32"/>
          </w:rPr>
          <w:t>一、部门（单位）职责</w:t>
        </w:r>
        <w:r>
          <w:rPr>
            <w:rFonts w:ascii="仿宋" w:eastAsia="仿宋" w:hAnsi="仿宋" w:cs="仿宋" w:hint="eastAsia"/>
            <w:sz w:val="32"/>
            <w:szCs w:val="32"/>
          </w:rPr>
          <w:tab/>
        </w:r>
      </w:hyperlink>
      <w:r>
        <w:rPr>
          <w:rFonts w:ascii="仿宋" w:eastAsia="仿宋" w:hAnsi="仿宋" w:cs="仿宋" w:hint="eastAsia"/>
          <w:sz w:val="32"/>
          <w:szCs w:val="32"/>
        </w:rPr>
        <w:t>2</w:t>
      </w:r>
    </w:p>
    <w:p w14:paraId="09089809" w14:textId="77777777"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Pr>
            <w:rFonts w:ascii="仿宋" w:eastAsia="仿宋" w:hAnsi="仿宋" w:cs="仿宋" w:hint="eastAsia"/>
            <w:sz w:val="32"/>
            <w:szCs w:val="32"/>
          </w:rPr>
          <w:t>二、机构设置</w:t>
        </w:r>
        <w:r>
          <w:rPr>
            <w:rFonts w:ascii="仿宋" w:eastAsia="仿宋" w:hAnsi="仿宋" w:cs="仿宋" w:hint="eastAsia"/>
            <w:sz w:val="32"/>
            <w:szCs w:val="32"/>
          </w:rPr>
          <w:tab/>
        </w:r>
      </w:hyperlink>
      <w:r>
        <w:rPr>
          <w:rFonts w:ascii="仿宋" w:eastAsia="仿宋" w:hAnsi="仿宋" w:cs="仿宋" w:hint="eastAsia"/>
          <w:sz w:val="32"/>
          <w:szCs w:val="32"/>
        </w:rPr>
        <w:t>2</w:t>
      </w:r>
    </w:p>
    <w:p w14:paraId="3B013F23" w14:textId="77777777" w:rsidR="00D61223" w:rsidRDefault="00AC2DD2">
      <w:pPr>
        <w:pStyle w:val="WPSOffice1"/>
        <w:tabs>
          <w:tab w:val="right" w:leader="dot" w:pos="8306"/>
        </w:tabs>
        <w:spacing w:line="578" w:lineRule="exact"/>
        <w:rPr>
          <w:sz w:val="32"/>
          <w:szCs w:val="32"/>
        </w:rPr>
      </w:pPr>
      <w:hyperlink w:anchor="_Toc28253_WPSOffice_Level1" w:history="1">
        <w:r>
          <w:rPr>
            <w:rFonts w:ascii="黑体" w:eastAsia="黑体" w:hAnsi="ˎ̥" w:hint="eastAsia"/>
            <w:sz w:val="32"/>
            <w:szCs w:val="32"/>
          </w:rPr>
          <w:t>第二部分</w:t>
        </w:r>
        <w:r>
          <w:rPr>
            <w:rFonts w:ascii="黑体" w:eastAsia="黑体" w:hAnsi="ˎ̥"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年度部门决算公开表</w:t>
        </w:r>
        <w:r>
          <w:rPr>
            <w:sz w:val="32"/>
            <w:szCs w:val="32"/>
          </w:rPr>
          <w:tab/>
        </w:r>
      </w:hyperlink>
      <w:r>
        <w:rPr>
          <w:rFonts w:hint="eastAsia"/>
          <w:sz w:val="32"/>
          <w:szCs w:val="32"/>
        </w:rPr>
        <w:t>2</w:t>
      </w:r>
    </w:p>
    <w:p w14:paraId="6E57563D" w14:textId="77777777" w:rsidR="00D61223" w:rsidRDefault="00AC2DD2">
      <w:pPr>
        <w:pStyle w:val="WPSOffice1"/>
        <w:tabs>
          <w:tab w:val="right" w:leader="dot" w:pos="8306"/>
        </w:tabs>
        <w:spacing w:line="578" w:lineRule="exact"/>
        <w:rPr>
          <w:sz w:val="32"/>
          <w:szCs w:val="32"/>
        </w:rPr>
      </w:pPr>
      <w:hyperlink w:anchor="_Toc27590_WPSOffice_Level1" w:history="1">
        <w:r>
          <w:rPr>
            <w:rFonts w:ascii="黑体" w:eastAsia="黑体" w:hAnsi="黑体" w:cs="黑体" w:hint="eastAsia"/>
            <w:sz w:val="32"/>
            <w:szCs w:val="32"/>
          </w:rPr>
          <w:t>第三部分</w:t>
        </w:r>
        <w:r>
          <w:rPr>
            <w:rFonts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年度部门决算情况说明</w:t>
        </w:r>
        <w:r>
          <w:rPr>
            <w:sz w:val="32"/>
            <w:szCs w:val="32"/>
          </w:rPr>
          <w:tab/>
        </w:r>
      </w:hyperlink>
      <w:r>
        <w:rPr>
          <w:rFonts w:hint="eastAsia"/>
          <w:sz w:val="32"/>
          <w:szCs w:val="32"/>
        </w:rPr>
        <w:t>3</w:t>
      </w:r>
    </w:p>
    <w:p w14:paraId="65C40179" w14:textId="77777777"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Pr>
            <w:rFonts w:ascii="仿宋" w:eastAsia="仿宋" w:hAnsi="仿宋" w:cs="仿宋" w:hint="eastAsia"/>
            <w:bCs/>
            <w:sz w:val="32"/>
            <w:szCs w:val="32"/>
          </w:rPr>
          <w:t>一、收入支出总体情况说明</w:t>
        </w:r>
        <w:r>
          <w:rPr>
            <w:rFonts w:ascii="仿宋" w:eastAsia="仿宋" w:hAnsi="仿宋" w:cs="仿宋" w:hint="eastAsia"/>
            <w:sz w:val="32"/>
            <w:szCs w:val="32"/>
          </w:rPr>
          <w:tab/>
        </w:r>
      </w:hyperlink>
      <w:r>
        <w:rPr>
          <w:rFonts w:ascii="仿宋" w:eastAsia="仿宋" w:hAnsi="仿宋" w:cs="仿宋" w:hint="eastAsia"/>
          <w:sz w:val="32"/>
          <w:szCs w:val="32"/>
        </w:rPr>
        <w:t>3</w:t>
      </w:r>
    </w:p>
    <w:p w14:paraId="4BD7D57F" w14:textId="4A387093"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二、收入决算情况说明</w:t>
        </w:r>
        <w:r>
          <w:rPr>
            <w:rFonts w:ascii="仿宋" w:eastAsia="仿宋" w:hAnsi="仿宋" w:cs="仿宋" w:hint="eastAsia"/>
            <w:sz w:val="32"/>
            <w:szCs w:val="32"/>
          </w:rPr>
          <w:tab/>
        </w:r>
      </w:hyperlink>
      <w:r w:rsidR="004E439C">
        <w:rPr>
          <w:rFonts w:ascii="仿宋" w:eastAsia="仿宋" w:hAnsi="仿宋" w:cs="仿宋"/>
          <w:sz w:val="32"/>
          <w:szCs w:val="32"/>
        </w:rPr>
        <w:t>3</w:t>
      </w:r>
    </w:p>
    <w:p w14:paraId="0C54764D" w14:textId="2347BECB"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三、支出决算情况说明</w:t>
        </w:r>
        <w:r>
          <w:rPr>
            <w:rFonts w:ascii="仿宋" w:eastAsia="仿宋" w:hAnsi="仿宋" w:cs="仿宋" w:hint="eastAsia"/>
            <w:sz w:val="32"/>
            <w:szCs w:val="32"/>
          </w:rPr>
          <w:tab/>
        </w:r>
      </w:hyperlink>
      <w:r w:rsidR="004E439C">
        <w:rPr>
          <w:rFonts w:ascii="仿宋" w:eastAsia="仿宋" w:hAnsi="仿宋" w:cs="仿宋"/>
          <w:sz w:val="32"/>
          <w:szCs w:val="32"/>
        </w:rPr>
        <w:t>3</w:t>
      </w:r>
    </w:p>
    <w:p w14:paraId="51FC70A3" w14:textId="77777777"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四、财政拨款收入支出决算</w:t>
        </w:r>
        <w:r>
          <w:rPr>
            <w:rFonts w:ascii="仿宋" w:eastAsia="仿宋" w:hAnsi="仿宋" w:cs="仿宋" w:hint="eastAsia"/>
            <w:bCs/>
            <w:sz w:val="32"/>
            <w:szCs w:val="32"/>
          </w:rPr>
          <w:t>总体</w:t>
        </w:r>
        <w:r>
          <w:rPr>
            <w:rFonts w:ascii="仿宋" w:eastAsia="仿宋" w:hAnsi="仿宋" w:cs="仿宋" w:hint="eastAsia"/>
            <w:bCs/>
            <w:sz w:val="32"/>
            <w:szCs w:val="32"/>
          </w:rPr>
          <w:t>情况说明</w:t>
        </w:r>
        <w:r>
          <w:rPr>
            <w:rFonts w:ascii="仿宋" w:eastAsia="仿宋" w:hAnsi="仿宋" w:cs="仿宋" w:hint="eastAsia"/>
            <w:sz w:val="32"/>
            <w:szCs w:val="32"/>
          </w:rPr>
          <w:tab/>
        </w:r>
      </w:hyperlink>
      <w:r>
        <w:rPr>
          <w:rFonts w:ascii="仿宋" w:eastAsia="仿宋" w:hAnsi="仿宋" w:cs="仿宋" w:hint="eastAsia"/>
          <w:sz w:val="32"/>
          <w:szCs w:val="32"/>
        </w:rPr>
        <w:t>4</w:t>
      </w:r>
    </w:p>
    <w:p w14:paraId="7A0C8420" w14:textId="524C0FD2"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五、一般公共预算财政拨款支出决算情况说明</w:t>
        </w:r>
        <w:r>
          <w:rPr>
            <w:rFonts w:ascii="仿宋" w:eastAsia="仿宋" w:hAnsi="仿宋" w:cs="仿宋" w:hint="eastAsia"/>
            <w:sz w:val="32"/>
            <w:szCs w:val="32"/>
          </w:rPr>
          <w:tab/>
        </w:r>
      </w:hyperlink>
      <w:r w:rsidR="004E439C">
        <w:rPr>
          <w:rFonts w:ascii="仿宋" w:eastAsia="仿宋" w:hAnsi="仿宋" w:cs="仿宋"/>
          <w:sz w:val="32"/>
          <w:szCs w:val="32"/>
        </w:rPr>
        <w:t>4</w:t>
      </w:r>
    </w:p>
    <w:p w14:paraId="0F3513AE" w14:textId="034D9E3C"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六、一般公共预算财政拨款基本支出决算情况说明</w:t>
        </w:r>
      </w:hyperlink>
      <w:r>
        <w:rPr>
          <w:rFonts w:ascii="仿宋" w:eastAsia="仿宋" w:hAnsi="仿宋" w:cs="仿宋" w:hint="eastAsia"/>
          <w:sz w:val="32"/>
          <w:szCs w:val="32"/>
        </w:rPr>
        <w:tab/>
      </w:r>
      <w:r w:rsidR="004E439C">
        <w:rPr>
          <w:rFonts w:ascii="仿宋" w:eastAsia="仿宋" w:hAnsi="仿宋" w:cs="仿宋"/>
          <w:sz w:val="32"/>
          <w:szCs w:val="32"/>
        </w:rPr>
        <w:t>5</w:t>
      </w:r>
    </w:p>
    <w:p w14:paraId="14C271AC" w14:textId="7179AE3D" w:rsidR="00D61223" w:rsidRDefault="00AC2DD2">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r>
      <w:r w:rsidR="004E439C">
        <w:rPr>
          <w:rFonts w:ascii="仿宋" w:eastAsia="仿宋" w:hAnsi="仿宋" w:cs="仿宋"/>
          <w:sz w:val="32"/>
          <w:szCs w:val="32"/>
        </w:rPr>
        <w:t>6</w:t>
      </w:r>
    </w:p>
    <w:p w14:paraId="341B0484" w14:textId="7BA2D1C6" w:rsidR="00D61223" w:rsidRDefault="00AC2DD2">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r>
      <w:r w:rsidR="004E439C">
        <w:rPr>
          <w:rFonts w:ascii="仿宋" w:eastAsia="仿宋" w:hAnsi="仿宋" w:cs="仿宋"/>
          <w:sz w:val="32"/>
          <w:szCs w:val="32"/>
        </w:rPr>
        <w:t>6</w:t>
      </w:r>
    </w:p>
    <w:p w14:paraId="4A5010BD" w14:textId="02E4BA35"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九、财政拨款“三公”经费支出决算情况说明</w:t>
        </w:r>
        <w:r>
          <w:rPr>
            <w:rFonts w:ascii="仿宋" w:eastAsia="仿宋" w:hAnsi="仿宋" w:cs="仿宋" w:hint="eastAsia"/>
            <w:sz w:val="32"/>
            <w:szCs w:val="32"/>
          </w:rPr>
          <w:tab/>
        </w:r>
      </w:hyperlink>
      <w:r w:rsidR="004E439C">
        <w:rPr>
          <w:rFonts w:ascii="仿宋" w:eastAsia="仿宋" w:hAnsi="仿宋" w:cs="仿宋"/>
          <w:sz w:val="32"/>
          <w:szCs w:val="32"/>
        </w:rPr>
        <w:t>6</w:t>
      </w:r>
    </w:p>
    <w:p w14:paraId="23F091F4" w14:textId="69C622AB" w:rsidR="00D61223" w:rsidRDefault="00AC2DD2">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Pr>
            <w:rFonts w:ascii="仿宋" w:eastAsia="仿宋" w:hAnsi="仿宋" w:cs="仿宋" w:hint="eastAsia"/>
            <w:bCs/>
            <w:sz w:val="32"/>
            <w:szCs w:val="32"/>
          </w:rPr>
          <w:t>十、预算绩效情况说明</w:t>
        </w:r>
        <w:r>
          <w:rPr>
            <w:rFonts w:ascii="仿宋" w:eastAsia="仿宋" w:hAnsi="仿宋" w:cs="仿宋" w:hint="eastAsia"/>
            <w:sz w:val="32"/>
            <w:szCs w:val="32"/>
          </w:rPr>
          <w:tab/>
        </w:r>
      </w:hyperlink>
      <w:r w:rsidR="004E439C">
        <w:rPr>
          <w:rFonts w:ascii="仿宋" w:eastAsia="仿宋" w:hAnsi="仿宋" w:cs="仿宋"/>
          <w:sz w:val="32"/>
          <w:szCs w:val="32"/>
        </w:rPr>
        <w:t>7</w:t>
      </w:r>
    </w:p>
    <w:p w14:paraId="11226842" w14:textId="423E9AF8" w:rsidR="00D61223" w:rsidRDefault="00AC2DD2">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r>
      <w:r w:rsidR="004E439C">
        <w:rPr>
          <w:rFonts w:ascii="仿宋" w:eastAsia="仿宋" w:hAnsi="仿宋" w:cs="仿宋"/>
          <w:sz w:val="32"/>
          <w:szCs w:val="32"/>
        </w:rPr>
        <w:t>7</w:t>
      </w:r>
    </w:p>
    <w:p w14:paraId="1704E608" w14:textId="3AAA3EAE" w:rsidR="00D61223" w:rsidRDefault="00AC2DD2">
      <w:pPr>
        <w:pStyle w:val="WPSOffice1"/>
        <w:tabs>
          <w:tab w:val="right" w:leader="dot" w:pos="8306"/>
        </w:tabs>
        <w:spacing w:line="578" w:lineRule="exact"/>
        <w:rPr>
          <w:rFonts w:ascii="黑体" w:hAnsi="ˎ̥"/>
          <w:b/>
          <w:sz w:val="32"/>
          <w:szCs w:val="32"/>
        </w:rPr>
      </w:pPr>
      <w:hyperlink w:anchor="_Toc15425_WPSOffice_Level1" w:history="1">
        <w:r>
          <w:rPr>
            <w:rFonts w:ascii="黑体" w:eastAsia="黑体" w:hAnsi="ˎ̥" w:hint="eastAsia"/>
            <w:sz w:val="32"/>
            <w:szCs w:val="32"/>
          </w:rPr>
          <w:t>第四部分</w:t>
        </w:r>
        <w:r>
          <w:rPr>
            <w:rFonts w:ascii="黑体" w:eastAsia="黑体" w:hAnsi="ˎ̥" w:hint="eastAsia"/>
            <w:sz w:val="32"/>
            <w:szCs w:val="32"/>
          </w:rPr>
          <w:t xml:space="preserve">  </w:t>
        </w:r>
        <w:r>
          <w:rPr>
            <w:rFonts w:ascii="黑体" w:eastAsia="黑体" w:hAnsi="ˎ̥" w:hint="eastAsia"/>
            <w:sz w:val="32"/>
            <w:szCs w:val="32"/>
          </w:rPr>
          <w:t>名词解释</w:t>
        </w:r>
        <w:r>
          <w:rPr>
            <w:sz w:val="32"/>
            <w:szCs w:val="32"/>
          </w:rPr>
          <w:tab/>
        </w:r>
        <w:r w:rsidR="004E439C">
          <w:rPr>
            <w:sz w:val="32"/>
            <w:szCs w:val="32"/>
          </w:rPr>
          <w:t>8</w:t>
        </w:r>
      </w:hyperlink>
      <w:bookmarkEnd w:id="0"/>
    </w:p>
    <w:p w14:paraId="598CE47B" w14:textId="77777777" w:rsidR="00BA761C" w:rsidRDefault="00BA761C" w:rsidP="000B1861">
      <w:pPr>
        <w:spacing w:line="578" w:lineRule="exact"/>
        <w:rPr>
          <w:rFonts w:ascii="黑体" w:eastAsia="黑体" w:hAnsi="ˎ̥" w:hint="eastAsia"/>
          <w:sz w:val="32"/>
          <w:szCs w:val="32"/>
        </w:rPr>
      </w:pPr>
      <w:bookmarkStart w:id="1" w:name="_Toc1704_WPSOffice_Level1"/>
      <w:bookmarkStart w:id="2" w:name="_Toc32433_WPSOffice_Level1"/>
      <w:bookmarkStart w:id="3" w:name="_Toc10720_WPSOffice_Level1"/>
      <w:bookmarkStart w:id="4" w:name="_Toc10049_WPSOffice_Level1"/>
      <w:bookmarkStart w:id="5" w:name="_Toc22941_WPSOffice_Level1"/>
      <w:bookmarkStart w:id="6" w:name="_Toc23465_WPSOffice_Level1"/>
      <w:bookmarkStart w:id="7" w:name="_Toc24238_WPSOffice_Level2"/>
      <w:bookmarkStart w:id="8" w:name="_Toc14159_WPSOffice_Level2"/>
      <w:bookmarkStart w:id="9" w:name="_Toc20205_WPSOffice_Level2"/>
      <w:bookmarkStart w:id="10" w:name="_Toc26580_WPSOffice_Level2"/>
      <w:bookmarkStart w:id="11" w:name="_Toc20274_WPSOffice_Level2"/>
      <w:bookmarkStart w:id="12" w:name="_Toc32622_WPSOffice_Level2"/>
    </w:p>
    <w:p w14:paraId="13495E08" w14:textId="05BDB31C" w:rsidR="00D61223" w:rsidRDefault="00AC2DD2">
      <w:pPr>
        <w:spacing w:line="578" w:lineRule="exact"/>
        <w:jc w:val="center"/>
        <w:rPr>
          <w:rFonts w:ascii="黑体" w:eastAsia="黑体" w:hAnsi="ˎ̥"/>
          <w:sz w:val="32"/>
          <w:szCs w:val="32"/>
        </w:rPr>
      </w:pPr>
      <w:r>
        <w:rPr>
          <w:rFonts w:ascii="黑体" w:eastAsia="黑体" w:hAnsi="ˎ̥" w:hint="eastAsia"/>
          <w:sz w:val="32"/>
          <w:szCs w:val="32"/>
        </w:rPr>
        <w:lastRenderedPageBreak/>
        <w:t>第一部分</w:t>
      </w:r>
      <w:r>
        <w:rPr>
          <w:rFonts w:ascii="黑体" w:eastAsia="黑体" w:hAnsi="ˎ̥" w:hint="eastAsia"/>
          <w:sz w:val="32"/>
          <w:szCs w:val="32"/>
        </w:rPr>
        <w:t xml:space="preserve">  </w:t>
      </w:r>
      <w:bookmarkEnd w:id="1"/>
      <w:bookmarkEnd w:id="2"/>
      <w:bookmarkEnd w:id="3"/>
      <w:bookmarkEnd w:id="4"/>
      <w:bookmarkEnd w:id="5"/>
      <w:bookmarkEnd w:id="6"/>
      <w:r>
        <w:rPr>
          <w:rFonts w:ascii="黑体" w:eastAsia="黑体" w:hAnsi="ˎ̥" w:hint="eastAsia"/>
          <w:sz w:val="32"/>
          <w:szCs w:val="32"/>
        </w:rPr>
        <w:t>基本情况</w:t>
      </w:r>
    </w:p>
    <w:p w14:paraId="59DE4DDD" w14:textId="77777777" w:rsidR="00D61223" w:rsidRDefault="00D61223">
      <w:pPr>
        <w:spacing w:line="578" w:lineRule="exact"/>
        <w:ind w:firstLineChars="200" w:firstLine="640"/>
        <w:rPr>
          <w:rFonts w:ascii="楷体" w:eastAsia="楷体" w:hAnsi="楷体" w:cs="楷体"/>
          <w:sz w:val="32"/>
          <w:szCs w:val="32"/>
        </w:rPr>
      </w:pPr>
    </w:p>
    <w:p w14:paraId="4A3D8885" w14:textId="0E9699DD" w:rsidR="00D61223" w:rsidRPr="00BA761C" w:rsidRDefault="00AC2DD2" w:rsidP="00BA761C">
      <w:pPr>
        <w:pStyle w:val="ae"/>
        <w:numPr>
          <w:ilvl w:val="0"/>
          <w:numId w:val="3"/>
        </w:numPr>
        <w:spacing w:line="578" w:lineRule="exact"/>
        <w:ind w:firstLineChars="0"/>
        <w:rPr>
          <w:rFonts w:ascii="黑体" w:eastAsia="黑体" w:hAnsi="黑体" w:cs="黑体"/>
          <w:sz w:val="32"/>
          <w:szCs w:val="32"/>
        </w:rPr>
      </w:pPr>
      <w:r w:rsidRPr="00BA761C">
        <w:rPr>
          <w:rFonts w:ascii="黑体" w:eastAsia="黑体" w:hAnsi="黑体" w:cs="黑体" w:hint="eastAsia"/>
          <w:sz w:val="32"/>
          <w:szCs w:val="32"/>
        </w:rPr>
        <w:t>部门</w:t>
      </w:r>
      <w:bookmarkEnd w:id="7"/>
      <w:r w:rsidRPr="00BA761C">
        <w:rPr>
          <w:rFonts w:ascii="黑体" w:eastAsia="黑体" w:hAnsi="黑体" w:cs="黑体" w:hint="eastAsia"/>
          <w:sz w:val="32"/>
          <w:szCs w:val="32"/>
        </w:rPr>
        <w:t>（单位）职责</w:t>
      </w:r>
      <w:bookmarkEnd w:id="8"/>
      <w:bookmarkEnd w:id="9"/>
      <w:bookmarkEnd w:id="10"/>
      <w:bookmarkEnd w:id="11"/>
      <w:bookmarkEnd w:id="12"/>
    </w:p>
    <w:p w14:paraId="446C6CCC" w14:textId="2A5BC0DA" w:rsidR="00BA761C" w:rsidRPr="00BA761C" w:rsidRDefault="00BA761C" w:rsidP="00BA761C">
      <w:pPr>
        <w:snapToGrid w:val="0"/>
        <w:spacing w:line="576" w:lineRule="exact"/>
        <w:ind w:left="640"/>
        <w:rPr>
          <w:rFonts w:ascii="仿宋" w:eastAsia="仿宋" w:hAnsi="仿宋" w:cs="仿宋" w:hint="eastAsia"/>
          <w:kern w:val="0"/>
          <w:sz w:val="32"/>
          <w:szCs w:val="32"/>
          <w:shd w:val="clear" w:color="auto" w:fill="FFFFFF"/>
        </w:rPr>
      </w:pPr>
      <w:r w:rsidRPr="00BA761C">
        <w:rPr>
          <w:rFonts w:ascii="仿宋" w:eastAsia="仿宋" w:hAnsi="仿宋" w:cs="仿宋" w:hint="eastAsia"/>
          <w:kern w:val="0"/>
          <w:sz w:val="32"/>
          <w:szCs w:val="32"/>
          <w:shd w:val="clear" w:color="auto" w:fill="FFFFFF"/>
        </w:rPr>
        <w:t>本单位职能职责因涉密，无法在报告中体现。</w:t>
      </w:r>
    </w:p>
    <w:p w14:paraId="0680DACE" w14:textId="77777777" w:rsidR="00D61223" w:rsidRDefault="00AC2DD2">
      <w:pPr>
        <w:spacing w:line="578" w:lineRule="exact"/>
        <w:ind w:firstLineChars="200" w:firstLine="640"/>
        <w:rPr>
          <w:rFonts w:ascii="黑体" w:eastAsia="黑体" w:hAnsi="黑体" w:cs="黑体"/>
          <w:sz w:val="32"/>
          <w:szCs w:val="32"/>
        </w:rPr>
      </w:pPr>
      <w:bookmarkStart w:id="13" w:name="_Toc6572_WPSOffice_Level2"/>
      <w:bookmarkStart w:id="14" w:name="_Toc4833_WPSOffice_Level2"/>
      <w:bookmarkStart w:id="15" w:name="_Toc24059_WPSOffice_Level2"/>
      <w:bookmarkStart w:id="16" w:name="_Toc24474_WPSOffice_Level2"/>
      <w:bookmarkStart w:id="17" w:name="_Toc17796_WPSOffice_Level2"/>
      <w:r>
        <w:rPr>
          <w:rFonts w:ascii="黑体" w:eastAsia="黑体" w:hAnsi="黑体" w:cs="黑体" w:hint="eastAsia"/>
          <w:sz w:val="32"/>
          <w:szCs w:val="32"/>
        </w:rPr>
        <w:t>二</w:t>
      </w:r>
      <w:r>
        <w:rPr>
          <w:rFonts w:ascii="黑体" w:eastAsia="黑体" w:hAnsi="黑体" w:cs="黑体" w:hint="eastAsia"/>
          <w:sz w:val="32"/>
          <w:szCs w:val="32"/>
        </w:rPr>
        <w:t>、机构设置</w:t>
      </w:r>
      <w:bookmarkEnd w:id="13"/>
      <w:bookmarkEnd w:id="14"/>
      <w:bookmarkEnd w:id="15"/>
      <w:bookmarkEnd w:id="16"/>
      <w:bookmarkEnd w:id="17"/>
    </w:p>
    <w:p w14:paraId="11A42D3C" w14:textId="2F64C87D" w:rsidR="00BA761C" w:rsidRPr="002734DC" w:rsidRDefault="00BA761C" w:rsidP="00BA761C">
      <w:pPr>
        <w:snapToGrid w:val="0"/>
        <w:spacing w:line="576" w:lineRule="exact"/>
        <w:ind w:firstLineChars="200" w:firstLine="640"/>
        <w:rPr>
          <w:rFonts w:ascii="仿宋" w:eastAsia="仿宋" w:hAnsi="仿宋" w:cs="仿宋"/>
          <w:kern w:val="0"/>
          <w:sz w:val="32"/>
          <w:szCs w:val="32"/>
          <w:shd w:val="clear" w:color="auto" w:fill="FFFFFF"/>
        </w:rPr>
      </w:pPr>
      <w:r w:rsidRPr="002734DC">
        <w:rPr>
          <w:rFonts w:ascii="仿宋" w:eastAsia="仿宋" w:hAnsi="仿宋" w:cs="仿宋" w:hint="eastAsia"/>
          <w:kern w:val="0"/>
          <w:sz w:val="32"/>
          <w:szCs w:val="32"/>
          <w:shd w:val="clear" w:color="auto" w:fill="FFFFFF"/>
        </w:rPr>
        <w:t>墨脱县委政法委机关共有编制4名（行政编制4名），实有干部职工11人</w:t>
      </w:r>
      <w:r>
        <w:rPr>
          <w:rFonts w:ascii="仿宋" w:eastAsia="仿宋" w:hAnsi="仿宋" w:cs="仿宋" w:hint="eastAsia"/>
          <w:kern w:val="0"/>
          <w:sz w:val="32"/>
          <w:szCs w:val="32"/>
          <w:shd w:val="clear" w:color="auto" w:fill="FFFFFF"/>
        </w:rPr>
        <w:t>，</w:t>
      </w:r>
      <w:r w:rsidRPr="002734DC">
        <w:rPr>
          <w:rFonts w:ascii="仿宋" w:eastAsia="仿宋" w:hAnsi="仿宋" w:cs="仿宋" w:hint="eastAsia"/>
          <w:kern w:val="0"/>
          <w:sz w:val="32"/>
          <w:szCs w:val="32"/>
          <w:shd w:val="clear" w:color="auto" w:fill="FFFFFF"/>
        </w:rPr>
        <w:t>无内设机构</w:t>
      </w:r>
      <w:r>
        <w:rPr>
          <w:rFonts w:ascii="仿宋" w:eastAsia="仿宋" w:hAnsi="仿宋" w:cs="仿宋" w:hint="eastAsia"/>
          <w:kern w:val="0"/>
          <w:sz w:val="32"/>
          <w:szCs w:val="32"/>
          <w:shd w:val="clear" w:color="auto" w:fill="FFFFFF"/>
        </w:rPr>
        <w:t>。</w:t>
      </w:r>
    </w:p>
    <w:p w14:paraId="149848AF" w14:textId="77777777" w:rsidR="00D61223" w:rsidRDefault="00D61223">
      <w:pPr>
        <w:spacing w:line="578" w:lineRule="exact"/>
        <w:jc w:val="center"/>
        <w:rPr>
          <w:rFonts w:ascii="黑体" w:eastAsia="黑体" w:hAnsi="ˎ̥"/>
          <w:sz w:val="32"/>
          <w:szCs w:val="32"/>
        </w:rPr>
      </w:pPr>
      <w:bookmarkStart w:id="18" w:name="_Toc30690_WPSOffice_Level1"/>
      <w:bookmarkStart w:id="19" w:name="_Toc28253_WPSOffice_Level1"/>
      <w:bookmarkStart w:id="20" w:name="_Toc6234_WPSOffice_Level1"/>
      <w:bookmarkStart w:id="21" w:name="_Toc30451_WPSOffice_Level1"/>
      <w:bookmarkStart w:id="22" w:name="_Toc15521_WPSOffice_Level1"/>
      <w:bookmarkStart w:id="23" w:name="_Toc8164_WPSOffice_Level1"/>
      <w:bookmarkStart w:id="24" w:name="_Toc4029_WPSOffice_Level2"/>
      <w:bookmarkStart w:id="25" w:name="_Toc11518_WPSOffice_Level2"/>
      <w:bookmarkStart w:id="26" w:name="_Toc8867_WPSOffice_Level2"/>
      <w:bookmarkStart w:id="27" w:name="_Toc32695_WPSOffice_Level2"/>
      <w:bookmarkStart w:id="28" w:name="_Toc32472_WPSOffice_Level2"/>
      <w:bookmarkStart w:id="29" w:name="_Toc6211_WPSOffice_Level2"/>
    </w:p>
    <w:p w14:paraId="5ABA64D5" w14:textId="77777777" w:rsidR="00D61223" w:rsidRDefault="00AC2DD2">
      <w:pPr>
        <w:spacing w:line="578" w:lineRule="exact"/>
        <w:jc w:val="center"/>
        <w:rPr>
          <w:rFonts w:ascii="黑体" w:eastAsia="黑体" w:hAnsi="ˎ̥"/>
          <w:sz w:val="32"/>
          <w:szCs w:val="32"/>
        </w:rPr>
      </w:pPr>
      <w:r>
        <w:rPr>
          <w:rFonts w:ascii="黑体" w:eastAsia="黑体" w:hAnsi="ˎ̥" w:hint="eastAsia"/>
          <w:sz w:val="32"/>
          <w:szCs w:val="32"/>
        </w:rPr>
        <w:t>第二部分</w:t>
      </w:r>
      <w:r>
        <w:rPr>
          <w:rFonts w:ascii="黑体" w:eastAsia="黑体" w:hAnsi="ˎ̥"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年度部门决算公开报表</w:t>
      </w:r>
      <w:bookmarkEnd w:id="18"/>
      <w:bookmarkEnd w:id="19"/>
      <w:bookmarkEnd w:id="20"/>
      <w:bookmarkEnd w:id="21"/>
      <w:bookmarkEnd w:id="22"/>
      <w:bookmarkEnd w:id="23"/>
    </w:p>
    <w:p w14:paraId="1A7D1292" w14:textId="77777777" w:rsidR="00D61223" w:rsidRDefault="00D61223">
      <w:pPr>
        <w:spacing w:line="578" w:lineRule="exact"/>
        <w:ind w:firstLine="645"/>
        <w:rPr>
          <w:rFonts w:ascii="黑体" w:eastAsia="黑体" w:hAnsi="黑体" w:cs="黑体"/>
          <w:sz w:val="32"/>
          <w:szCs w:val="32"/>
        </w:rPr>
      </w:pPr>
    </w:p>
    <w:p w14:paraId="4609FEC3" w14:textId="77777777" w:rsidR="00D61223" w:rsidRDefault="00AC2DD2">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4"/>
      <w:bookmarkEnd w:id="25"/>
      <w:bookmarkEnd w:id="26"/>
      <w:bookmarkEnd w:id="27"/>
      <w:bookmarkEnd w:id="28"/>
      <w:bookmarkEnd w:id="29"/>
    </w:p>
    <w:p w14:paraId="646AEC68" w14:textId="77777777" w:rsidR="00D61223" w:rsidRDefault="00AC2DD2">
      <w:pPr>
        <w:spacing w:line="578" w:lineRule="exact"/>
        <w:ind w:firstLine="645"/>
        <w:rPr>
          <w:rFonts w:ascii="黑体" w:eastAsia="黑体" w:hAnsi="黑体" w:cs="黑体"/>
          <w:sz w:val="32"/>
          <w:szCs w:val="32"/>
        </w:rPr>
      </w:pPr>
      <w:bookmarkStart w:id="30" w:name="_Toc26621_WPSOffice_Level2"/>
      <w:bookmarkStart w:id="31" w:name="_Toc14349_WPSOffice_Level2"/>
      <w:bookmarkStart w:id="32" w:name="_Toc30334_WPSOffice_Level2"/>
      <w:bookmarkStart w:id="33" w:name="_Toc28622_WPSOffice_Level2"/>
      <w:bookmarkStart w:id="34" w:name="_Toc25608_WPSOffice_Level2"/>
      <w:bookmarkStart w:id="35" w:name="_Toc23139_WPSOffice_Level2"/>
      <w:r>
        <w:rPr>
          <w:rFonts w:ascii="黑体" w:eastAsia="黑体" w:hAnsi="黑体" w:cs="黑体" w:hint="eastAsia"/>
          <w:sz w:val="32"/>
          <w:szCs w:val="32"/>
        </w:rPr>
        <w:t>二、收入决算公开表</w:t>
      </w:r>
      <w:bookmarkStart w:id="36" w:name="_Toc17858_WPSOffice_Level2"/>
      <w:bookmarkStart w:id="37" w:name="_Toc5489_WPSOffice_Level2"/>
      <w:bookmarkStart w:id="38" w:name="_Toc3262_WPSOffice_Level2"/>
      <w:bookmarkStart w:id="39" w:name="_Toc17626_WPSOffice_Level2"/>
      <w:bookmarkStart w:id="40" w:name="_Toc13854_WPSOffice_Level2"/>
      <w:bookmarkStart w:id="41" w:name="_Toc14658_WPSOffice_Level2"/>
      <w:bookmarkEnd w:id="30"/>
      <w:bookmarkEnd w:id="31"/>
      <w:bookmarkEnd w:id="32"/>
      <w:bookmarkEnd w:id="33"/>
      <w:bookmarkEnd w:id="34"/>
      <w:bookmarkEnd w:id="35"/>
    </w:p>
    <w:p w14:paraId="2D43FEAF" w14:textId="77777777" w:rsidR="00D61223" w:rsidRDefault="00AC2DD2">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2" w:name="_Toc23493_WPSOffice_Level2"/>
      <w:bookmarkStart w:id="43" w:name="_Toc13701_WPSOffice_Level2"/>
      <w:bookmarkStart w:id="44" w:name="_Toc21415_WPSOffice_Level2"/>
      <w:bookmarkStart w:id="45" w:name="_Toc4265_WPSOffice_Level2"/>
      <w:bookmarkStart w:id="46" w:name="_Toc7988_WPSOffice_Level2"/>
      <w:bookmarkStart w:id="47" w:name="_Toc23591_WPSOffice_Level2"/>
      <w:bookmarkEnd w:id="36"/>
      <w:bookmarkEnd w:id="37"/>
      <w:bookmarkEnd w:id="38"/>
      <w:bookmarkEnd w:id="39"/>
      <w:bookmarkEnd w:id="40"/>
      <w:bookmarkEnd w:id="41"/>
    </w:p>
    <w:p w14:paraId="466CE0B2" w14:textId="77777777" w:rsidR="00D61223" w:rsidRDefault="00AC2DD2">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2"/>
      <w:bookmarkEnd w:id="43"/>
      <w:bookmarkEnd w:id="44"/>
      <w:bookmarkEnd w:id="45"/>
      <w:bookmarkEnd w:id="46"/>
      <w:bookmarkEnd w:id="47"/>
    </w:p>
    <w:p w14:paraId="1CA1AAB7" w14:textId="77777777" w:rsidR="00D61223" w:rsidRDefault="00AC2DD2">
      <w:pPr>
        <w:spacing w:line="578" w:lineRule="exact"/>
        <w:ind w:firstLine="645"/>
        <w:rPr>
          <w:rFonts w:ascii="黑体" w:eastAsia="黑体" w:hAnsi="黑体" w:cs="黑体"/>
          <w:sz w:val="32"/>
          <w:szCs w:val="32"/>
        </w:rPr>
      </w:pPr>
      <w:bookmarkStart w:id="48" w:name="_Toc22783_WPSOffice_Level2"/>
      <w:bookmarkStart w:id="49" w:name="_Toc7879_WPSOffice_Level2"/>
      <w:bookmarkStart w:id="50" w:name="_Toc23829_WPSOffice_Level2"/>
      <w:bookmarkStart w:id="51" w:name="_Toc25166_WPSOffice_Level2"/>
      <w:bookmarkStart w:id="52" w:name="_Toc13516_WPSOffice_Level2"/>
      <w:bookmarkStart w:id="53" w:name="_Toc2158_WPSOffice_Level2"/>
      <w:r>
        <w:rPr>
          <w:rFonts w:ascii="黑体" w:eastAsia="黑体" w:hAnsi="黑体" w:cs="黑体" w:hint="eastAsia"/>
          <w:sz w:val="32"/>
          <w:szCs w:val="32"/>
        </w:rPr>
        <w:t>五、一般公共预算财政拨款收入支出决算</w:t>
      </w:r>
      <w:bookmarkEnd w:id="48"/>
      <w:bookmarkEnd w:id="49"/>
      <w:bookmarkEnd w:id="50"/>
      <w:bookmarkEnd w:id="51"/>
      <w:r>
        <w:rPr>
          <w:rFonts w:ascii="黑体" w:eastAsia="黑体" w:hAnsi="黑体" w:cs="黑体" w:hint="eastAsia"/>
          <w:sz w:val="32"/>
          <w:szCs w:val="32"/>
        </w:rPr>
        <w:t>公开表</w:t>
      </w:r>
      <w:bookmarkStart w:id="54" w:name="_Toc8373_WPSOffice_Level2"/>
      <w:bookmarkStart w:id="55" w:name="_Toc17833_WPSOffice_Level2"/>
      <w:bookmarkStart w:id="56" w:name="_Toc25362_WPSOffice_Level2"/>
      <w:bookmarkStart w:id="57" w:name="_Toc5343_WPSOffice_Level2"/>
      <w:bookmarkStart w:id="58" w:name="_Toc2632_WPSOffice_Level2"/>
      <w:bookmarkStart w:id="59" w:name="_Toc17283_WPSOffice_Level2"/>
      <w:bookmarkEnd w:id="52"/>
      <w:bookmarkEnd w:id="53"/>
    </w:p>
    <w:p w14:paraId="163493D2" w14:textId="77777777" w:rsidR="00D61223" w:rsidRDefault="00AC2DD2">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4"/>
      <w:bookmarkEnd w:id="55"/>
      <w:bookmarkEnd w:id="56"/>
      <w:bookmarkEnd w:id="57"/>
      <w:bookmarkEnd w:id="58"/>
      <w:bookmarkEnd w:id="59"/>
      <w:r>
        <w:rPr>
          <w:rFonts w:ascii="黑体" w:eastAsia="黑体" w:hAnsi="黑体" w:cs="黑体" w:hint="eastAsia"/>
          <w:sz w:val="32"/>
          <w:szCs w:val="32"/>
        </w:rPr>
        <w:t>公开表</w:t>
      </w:r>
    </w:p>
    <w:p w14:paraId="11250B0D" w14:textId="77777777" w:rsidR="00D61223" w:rsidRDefault="00AC2DD2">
      <w:pPr>
        <w:spacing w:line="578" w:lineRule="exact"/>
        <w:ind w:leftChars="304" w:left="1118" w:hangingChars="150" w:hanging="480"/>
        <w:rPr>
          <w:rFonts w:ascii="黑体" w:eastAsia="黑体" w:hAnsi="黑体" w:cs="黑体"/>
          <w:sz w:val="32"/>
          <w:szCs w:val="32"/>
        </w:rPr>
      </w:pPr>
      <w:bookmarkStart w:id="60" w:name="_Toc1533_WPSOffice_Level2"/>
      <w:bookmarkStart w:id="61" w:name="_Toc6020_WPSOffice_Level2"/>
      <w:bookmarkStart w:id="62" w:name="_Toc13345_WPSOffice_Level2"/>
      <w:bookmarkStart w:id="63" w:name="_Toc5594_WPSOffice_Level2"/>
      <w:bookmarkStart w:id="64" w:name="_Toc21310_WPSOffice_Level2"/>
      <w:bookmarkStart w:id="65" w:name="_Toc11799_WPSOffice_Level2"/>
      <w:r>
        <w:rPr>
          <w:rFonts w:ascii="黑体" w:eastAsia="黑体" w:hAnsi="黑体" w:cs="黑体" w:hint="eastAsia"/>
          <w:sz w:val="32"/>
          <w:szCs w:val="32"/>
        </w:rPr>
        <w:t>七、政府性基金预算财政拨款收入支出决算</w:t>
      </w:r>
      <w:bookmarkEnd w:id="60"/>
      <w:bookmarkEnd w:id="61"/>
      <w:bookmarkEnd w:id="62"/>
      <w:bookmarkEnd w:id="63"/>
      <w:bookmarkEnd w:id="64"/>
      <w:bookmarkEnd w:id="65"/>
      <w:r>
        <w:rPr>
          <w:rFonts w:ascii="黑体" w:eastAsia="黑体" w:hAnsi="黑体" w:cs="黑体" w:hint="eastAsia"/>
          <w:sz w:val="32"/>
          <w:szCs w:val="32"/>
        </w:rPr>
        <w:t>公开表</w:t>
      </w:r>
    </w:p>
    <w:p w14:paraId="33B6C1DC" w14:textId="77777777" w:rsidR="00D61223" w:rsidRDefault="00AC2DD2">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14:paraId="6225979D" w14:textId="77777777" w:rsidR="00D61223" w:rsidRDefault="00AC2DD2">
      <w:pPr>
        <w:spacing w:line="578" w:lineRule="exact"/>
        <w:ind w:firstLine="640"/>
        <w:rPr>
          <w:rFonts w:ascii="黑体" w:eastAsia="黑体" w:hAnsi="黑体" w:cs="黑体"/>
          <w:sz w:val="32"/>
          <w:szCs w:val="32"/>
        </w:rPr>
      </w:pPr>
      <w:bookmarkStart w:id="66" w:name="_Toc29886_WPSOffice_Level2"/>
      <w:bookmarkStart w:id="67" w:name="_Toc19961_WPSOffice_Level2"/>
      <w:bookmarkStart w:id="68" w:name="_Toc9377_WPSOffice_Level2"/>
      <w:bookmarkStart w:id="69" w:name="_Toc1820_WPSOffice_Level2"/>
      <w:r>
        <w:rPr>
          <w:rFonts w:ascii="黑体" w:eastAsia="黑体" w:hAnsi="黑体" w:cs="黑体" w:hint="eastAsia"/>
          <w:sz w:val="32"/>
          <w:szCs w:val="32"/>
        </w:rPr>
        <w:t>九、财政拨款“三公”经费支出决算</w:t>
      </w:r>
      <w:bookmarkEnd w:id="66"/>
      <w:bookmarkEnd w:id="67"/>
      <w:bookmarkEnd w:id="68"/>
      <w:bookmarkEnd w:id="69"/>
      <w:r>
        <w:rPr>
          <w:rFonts w:ascii="黑体" w:eastAsia="黑体" w:hAnsi="黑体" w:cs="黑体" w:hint="eastAsia"/>
          <w:sz w:val="32"/>
          <w:szCs w:val="32"/>
        </w:rPr>
        <w:t>公开表</w:t>
      </w:r>
    </w:p>
    <w:p w14:paraId="752E8721" w14:textId="77777777" w:rsidR="00D61223" w:rsidRDefault="00AC2DD2">
      <w:pPr>
        <w:spacing w:line="578" w:lineRule="exact"/>
        <w:ind w:firstLine="640"/>
        <w:rPr>
          <w:rFonts w:ascii="仿宋" w:eastAsia="仿宋" w:hAnsi="仿宋" w:cs="仿宋"/>
          <w:sz w:val="32"/>
          <w:szCs w:val="32"/>
        </w:rPr>
      </w:pPr>
      <w:r>
        <w:rPr>
          <w:rFonts w:ascii="仿宋" w:eastAsia="仿宋" w:hAnsi="仿宋" w:cs="仿宋" w:hint="eastAsia"/>
          <w:sz w:val="32"/>
          <w:szCs w:val="32"/>
        </w:rPr>
        <w:t>以上报表见附件</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 xml:space="preserve">   </w:t>
      </w:r>
    </w:p>
    <w:p w14:paraId="5B482E07" w14:textId="5038CA95" w:rsidR="00D61223" w:rsidRDefault="00D61223">
      <w:pPr>
        <w:spacing w:line="578" w:lineRule="exact"/>
        <w:rPr>
          <w:rFonts w:ascii="黑体" w:eastAsia="黑体" w:hAnsi="黑体" w:cs="黑体"/>
          <w:sz w:val="32"/>
          <w:szCs w:val="32"/>
        </w:rPr>
      </w:pPr>
    </w:p>
    <w:p w14:paraId="2DC09CDB" w14:textId="77777777" w:rsidR="00BA761C" w:rsidRDefault="00BA761C">
      <w:pPr>
        <w:spacing w:line="578" w:lineRule="exact"/>
        <w:rPr>
          <w:rFonts w:ascii="黑体" w:eastAsia="黑体" w:hAnsi="黑体" w:cs="黑体" w:hint="eastAsia"/>
          <w:sz w:val="32"/>
          <w:szCs w:val="32"/>
        </w:rPr>
      </w:pPr>
    </w:p>
    <w:p w14:paraId="31BF6332" w14:textId="77777777" w:rsidR="00D61223" w:rsidRDefault="00AC2DD2">
      <w:pPr>
        <w:spacing w:line="578" w:lineRule="exact"/>
        <w:jc w:val="center"/>
        <w:rPr>
          <w:rFonts w:ascii="黑体" w:eastAsia="黑体" w:hAnsi="ˎ̥"/>
          <w:sz w:val="32"/>
          <w:szCs w:val="32"/>
        </w:rPr>
      </w:pPr>
      <w:bookmarkStart w:id="70" w:name="_Toc28629_WPSOffice_Level1"/>
      <w:bookmarkStart w:id="71" w:name="_Toc31264_WPSOffice_Level1"/>
      <w:bookmarkStart w:id="72" w:name="_Toc4402_WPSOffice_Level1"/>
      <w:bookmarkStart w:id="73" w:name="_Toc29683_WPSOffice_Level1"/>
      <w:bookmarkStart w:id="74" w:name="_Toc27590_WPSOffice_Level1"/>
      <w:bookmarkStart w:id="75" w:name="_Toc16686_WPSOffice_Level1"/>
      <w:r>
        <w:rPr>
          <w:rFonts w:ascii="黑体" w:eastAsia="黑体" w:hAnsi="ˎ̥" w:hint="eastAsia"/>
          <w:sz w:val="32"/>
          <w:szCs w:val="32"/>
        </w:rPr>
        <w:lastRenderedPageBreak/>
        <w:t>第三部分</w:t>
      </w:r>
      <w:r>
        <w:rPr>
          <w:rFonts w:ascii="黑体" w:eastAsia="黑体" w:hAnsi="ˎ̥"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年度部门决算情况说明</w:t>
      </w:r>
      <w:bookmarkEnd w:id="70"/>
      <w:bookmarkEnd w:id="71"/>
      <w:bookmarkEnd w:id="72"/>
      <w:bookmarkEnd w:id="73"/>
      <w:bookmarkEnd w:id="74"/>
      <w:bookmarkEnd w:id="75"/>
    </w:p>
    <w:p w14:paraId="0108672B" w14:textId="77777777" w:rsidR="00D61223" w:rsidRDefault="00D61223">
      <w:pPr>
        <w:spacing w:line="578" w:lineRule="exact"/>
        <w:jc w:val="center"/>
        <w:rPr>
          <w:rFonts w:ascii="黑体" w:eastAsia="黑体" w:hAnsi="ˎ̥"/>
          <w:sz w:val="32"/>
          <w:szCs w:val="32"/>
        </w:rPr>
      </w:pPr>
    </w:p>
    <w:p w14:paraId="1051B5AA" w14:textId="0D71B664" w:rsidR="00D61223" w:rsidRPr="000B1861" w:rsidRDefault="00AC2DD2" w:rsidP="0038693C">
      <w:pPr>
        <w:snapToGrid w:val="0"/>
        <w:spacing w:line="576" w:lineRule="exact"/>
        <w:ind w:firstLineChars="200" w:firstLine="640"/>
        <w:rPr>
          <w:rFonts w:ascii="仿宋" w:eastAsia="仿宋" w:hAnsi="仿宋" w:cs="仿宋"/>
          <w:kern w:val="0"/>
          <w:sz w:val="32"/>
          <w:szCs w:val="32"/>
          <w:shd w:val="clear" w:color="auto" w:fill="FFFFFF"/>
        </w:rPr>
      </w:pPr>
      <w:r>
        <w:rPr>
          <w:rFonts w:ascii="黑体" w:eastAsia="黑体" w:hAnsi="黑体" w:cs="黑体" w:hint="eastAsia"/>
          <w:bCs/>
          <w:sz w:val="32"/>
          <w:szCs w:val="32"/>
        </w:rPr>
        <w:t>一、收入支出总体情况说明</w:t>
      </w:r>
      <w:r>
        <w:rPr>
          <w:rFonts w:ascii="黑体" w:eastAsia="黑体" w:hAnsi="黑体" w:cs="黑体" w:hint="eastAsia"/>
          <w:bCs/>
          <w:sz w:val="32"/>
          <w:szCs w:val="32"/>
        </w:rPr>
        <w:br/>
      </w:r>
      <w:r w:rsidRPr="000B1861">
        <w:rPr>
          <w:rFonts w:ascii="楷体_GB2312" w:eastAsia="楷体_GB2312" w:hAnsi="ˎ̥" w:hint="eastAsia"/>
          <w:sz w:val="32"/>
          <w:szCs w:val="32"/>
        </w:rPr>
        <w:t xml:space="preserve">   </w:t>
      </w:r>
      <w:r w:rsidR="0038693C" w:rsidRPr="000B1861">
        <w:rPr>
          <w:rFonts w:ascii="仿宋" w:eastAsia="仿宋" w:hAnsi="仿宋" w:cs="仿宋" w:hint="eastAsia"/>
          <w:kern w:val="0"/>
          <w:sz w:val="32"/>
          <w:szCs w:val="32"/>
          <w:shd w:val="clear" w:color="auto" w:fill="FFFFFF"/>
        </w:rPr>
        <w:t>2024年年初预算收入773.16万元、支出773.16万元，与2023年相比，收、支总计分别增加268.2万元、268.2万元，上升53%、53%。较上年增加主要原因是专项经费增加（专职网格员经费增加）</w:t>
      </w:r>
      <w:r w:rsidRPr="000B1861">
        <w:rPr>
          <w:rFonts w:ascii="仿宋_GB2312" w:eastAsia="仿宋_GB2312" w:hAnsi="ˎ̥" w:hint="eastAsia"/>
          <w:sz w:val="32"/>
          <w:szCs w:val="32"/>
        </w:rPr>
        <w:t>。</w:t>
      </w:r>
    </w:p>
    <w:p w14:paraId="05B8AFDA"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（一</w:t>
      </w:r>
      <w:r w:rsidRPr="000B1861">
        <w:rPr>
          <w:rFonts w:ascii="楷体" w:eastAsia="楷体" w:hAnsi="楷体" w:cs="楷体"/>
          <w:sz w:val="32"/>
          <w:szCs w:val="32"/>
        </w:rPr>
        <w:t>）</w:t>
      </w:r>
      <w:r w:rsidRPr="000B1861">
        <w:rPr>
          <w:rFonts w:ascii="楷体" w:eastAsia="楷体" w:hAnsi="楷体" w:cs="楷体" w:hint="eastAsia"/>
          <w:sz w:val="32"/>
          <w:szCs w:val="32"/>
        </w:rPr>
        <w:t>收入</w:t>
      </w:r>
      <w:r w:rsidRPr="000B1861">
        <w:rPr>
          <w:rFonts w:ascii="楷体" w:eastAsia="楷体" w:hAnsi="楷体" w:cs="楷体"/>
          <w:sz w:val="32"/>
          <w:szCs w:val="32"/>
        </w:rPr>
        <w:t>总计</w:t>
      </w:r>
      <w:r w:rsidRPr="000B1861">
        <w:rPr>
          <w:rFonts w:ascii="楷体" w:eastAsia="楷体" w:hAnsi="楷体" w:cs="楷体" w:hint="eastAsia"/>
          <w:sz w:val="32"/>
          <w:szCs w:val="32"/>
        </w:rPr>
        <w:t>主要</w:t>
      </w:r>
      <w:r w:rsidRPr="000B1861">
        <w:rPr>
          <w:rFonts w:ascii="楷体" w:eastAsia="楷体" w:hAnsi="楷体" w:cs="楷体"/>
          <w:sz w:val="32"/>
          <w:szCs w:val="32"/>
        </w:rPr>
        <w:t>构成</w:t>
      </w:r>
    </w:p>
    <w:p w14:paraId="5B2819ED" w14:textId="5D72AAC2" w:rsidR="00D61223" w:rsidRPr="000B1861" w:rsidRDefault="00AC2DD2" w:rsidP="00E02636">
      <w:pPr>
        <w:spacing w:line="578" w:lineRule="exact"/>
        <w:ind w:firstLineChars="200" w:firstLine="640"/>
        <w:rPr>
          <w:rFonts w:ascii="仿宋_GB2312" w:eastAsia="仿宋_GB2312" w:hAnsi="ˎ̥"/>
          <w:sz w:val="32"/>
          <w:szCs w:val="32"/>
        </w:rPr>
      </w:pPr>
      <w:r w:rsidRPr="000B1861">
        <w:rPr>
          <w:rFonts w:ascii="仿宋_GB2312" w:eastAsia="仿宋_GB2312" w:hAnsi="ˎ̥" w:hint="eastAsia"/>
          <w:sz w:val="32"/>
          <w:szCs w:val="32"/>
        </w:rPr>
        <w:t>本年</w:t>
      </w:r>
      <w:r w:rsidRPr="000B1861">
        <w:rPr>
          <w:rFonts w:ascii="仿宋_GB2312" w:eastAsia="仿宋_GB2312" w:hAnsi="ˎ̥"/>
          <w:sz w:val="32"/>
          <w:szCs w:val="32"/>
        </w:rPr>
        <w:t>收入</w:t>
      </w:r>
      <w:r w:rsidRPr="000B1861">
        <w:rPr>
          <w:rFonts w:ascii="仿宋_GB2312" w:eastAsia="仿宋_GB2312" w:hAnsi="ˎ̥"/>
          <w:sz w:val="32"/>
          <w:szCs w:val="32"/>
        </w:rPr>
        <w:t>773.16</w:t>
      </w:r>
      <w:r w:rsidRPr="000B1861">
        <w:rPr>
          <w:rFonts w:ascii="仿宋_GB2312" w:eastAsia="仿宋_GB2312" w:hAnsi="ˎ̥" w:hint="eastAsia"/>
          <w:sz w:val="32"/>
          <w:szCs w:val="32"/>
        </w:rPr>
        <w:t>万元。</w:t>
      </w:r>
      <w:r w:rsidRPr="000B1861">
        <w:rPr>
          <w:rFonts w:ascii="仿宋_GB2312" w:eastAsia="仿宋_GB2312" w:hAnsi="ˎ̥" w:hint="eastAsia"/>
          <w:sz w:val="32"/>
          <w:szCs w:val="32"/>
        </w:rPr>
        <w:t>使用非财政拨款结余</w:t>
      </w:r>
      <w:r w:rsidRPr="000B1861">
        <w:rPr>
          <w:rFonts w:ascii="仿宋_GB2312" w:eastAsia="仿宋_GB2312" w:hAnsi="ˎ̥"/>
          <w:sz w:val="32"/>
          <w:szCs w:val="32"/>
        </w:rPr>
        <w:t>0.00</w:t>
      </w:r>
      <w:r w:rsidRPr="000B1861">
        <w:rPr>
          <w:rFonts w:ascii="仿宋_GB2312" w:eastAsia="仿宋_GB2312" w:hAnsi="ˎ̥" w:hint="eastAsia"/>
          <w:sz w:val="32"/>
          <w:szCs w:val="32"/>
        </w:rPr>
        <w:t>万元，较</w:t>
      </w:r>
      <w:r w:rsidRPr="000B1861">
        <w:rPr>
          <w:rFonts w:ascii="仿宋_GB2312" w:eastAsia="仿宋_GB2312" w:hAnsi="ˎ̥"/>
          <w:sz w:val="32"/>
          <w:szCs w:val="32"/>
        </w:rPr>
        <w:t>2023</w:t>
      </w:r>
      <w:r w:rsidRPr="000B1861">
        <w:rPr>
          <w:rFonts w:ascii="仿宋_GB2312" w:eastAsia="仿宋_GB2312" w:hAnsi="ˎ̥" w:hint="eastAsia"/>
          <w:sz w:val="32"/>
          <w:szCs w:val="32"/>
        </w:rPr>
        <w:t>年度决算数</w:t>
      </w:r>
      <w:r w:rsidR="0038693C" w:rsidRPr="000B1861">
        <w:rPr>
          <w:rFonts w:ascii="仿宋_GB2312" w:eastAsia="仿宋_GB2312" w:hAnsi="ˎ̥" w:hint="eastAsia"/>
          <w:sz w:val="32"/>
          <w:szCs w:val="32"/>
        </w:rPr>
        <w:t>无变化</w:t>
      </w:r>
      <w:r w:rsidRPr="000B1861">
        <w:rPr>
          <w:rFonts w:ascii="仿宋_GB2312" w:eastAsia="仿宋_GB2312" w:hAnsi="ˎ̥" w:hint="eastAsia"/>
          <w:sz w:val="32"/>
          <w:szCs w:val="32"/>
        </w:rPr>
        <w:t>。</w:t>
      </w:r>
      <w:r w:rsidRPr="000B1861">
        <w:rPr>
          <w:rFonts w:ascii="仿宋_GB2312" w:eastAsia="仿宋_GB2312" w:hAnsi="ˎ̥" w:hint="eastAsia"/>
          <w:sz w:val="32"/>
          <w:szCs w:val="32"/>
        </w:rPr>
        <w:t>年初结转结余</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，较</w:t>
      </w:r>
      <w:r w:rsidRPr="000B1861">
        <w:rPr>
          <w:rFonts w:ascii="仿宋_GB2312" w:eastAsia="仿宋_GB2312" w:hAnsi="ˎ̥"/>
          <w:sz w:val="32"/>
          <w:szCs w:val="32"/>
        </w:rPr>
        <w:t>2023</w:t>
      </w:r>
      <w:r w:rsidRPr="000B1861">
        <w:rPr>
          <w:rFonts w:ascii="仿宋_GB2312" w:eastAsia="仿宋_GB2312" w:hAnsi="ˎ̥" w:hint="eastAsia"/>
          <w:sz w:val="32"/>
          <w:szCs w:val="32"/>
        </w:rPr>
        <w:t>年度决算数</w:t>
      </w:r>
      <w:r w:rsidR="0038693C" w:rsidRPr="000B1861">
        <w:rPr>
          <w:rFonts w:ascii="仿宋_GB2312" w:eastAsia="仿宋_GB2312" w:hAnsi="ˎ̥" w:hint="eastAsia"/>
          <w:sz w:val="32"/>
          <w:szCs w:val="32"/>
        </w:rPr>
        <w:t>无变化</w:t>
      </w:r>
      <w:r w:rsidRPr="000B1861">
        <w:rPr>
          <w:rFonts w:ascii="仿宋_GB2312" w:eastAsia="仿宋_GB2312" w:hAnsi="ˎ̥" w:hint="eastAsia"/>
          <w:sz w:val="32"/>
          <w:szCs w:val="32"/>
        </w:rPr>
        <w:t>。</w:t>
      </w:r>
    </w:p>
    <w:p w14:paraId="74FADFF8"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（二</w:t>
      </w:r>
      <w:r w:rsidRPr="000B1861">
        <w:rPr>
          <w:rFonts w:ascii="楷体" w:eastAsia="楷体" w:hAnsi="楷体" w:cs="楷体"/>
          <w:sz w:val="32"/>
          <w:szCs w:val="32"/>
        </w:rPr>
        <w:t>）</w:t>
      </w:r>
      <w:r w:rsidRPr="000B1861">
        <w:rPr>
          <w:rFonts w:ascii="楷体" w:eastAsia="楷体" w:hAnsi="楷体" w:cs="楷体" w:hint="eastAsia"/>
          <w:sz w:val="32"/>
          <w:szCs w:val="32"/>
        </w:rPr>
        <w:t>支出</w:t>
      </w:r>
      <w:r w:rsidRPr="000B1861">
        <w:rPr>
          <w:rFonts w:ascii="楷体" w:eastAsia="楷体" w:hAnsi="楷体" w:cs="楷体"/>
          <w:sz w:val="32"/>
          <w:szCs w:val="32"/>
        </w:rPr>
        <w:t>总计</w:t>
      </w:r>
      <w:r w:rsidRPr="000B1861">
        <w:rPr>
          <w:rFonts w:ascii="楷体" w:eastAsia="楷体" w:hAnsi="楷体" w:cs="楷体" w:hint="eastAsia"/>
          <w:sz w:val="32"/>
          <w:szCs w:val="32"/>
        </w:rPr>
        <w:t>主要</w:t>
      </w:r>
      <w:r w:rsidRPr="000B1861">
        <w:rPr>
          <w:rFonts w:ascii="楷体" w:eastAsia="楷体" w:hAnsi="楷体" w:cs="楷体"/>
          <w:sz w:val="32"/>
          <w:szCs w:val="32"/>
        </w:rPr>
        <w:t>构成</w:t>
      </w:r>
    </w:p>
    <w:p w14:paraId="5ABFB0DE" w14:textId="3FE208A6" w:rsidR="00D61223" w:rsidRPr="000B1861" w:rsidRDefault="00AC2DD2" w:rsidP="00E02636">
      <w:pPr>
        <w:spacing w:line="578" w:lineRule="exact"/>
        <w:ind w:firstLineChars="200" w:firstLine="640"/>
        <w:rPr>
          <w:rFonts w:ascii="仿宋_GB2312" w:eastAsia="仿宋_GB2312" w:hAnsi="ˎ̥" w:hint="eastAsia"/>
          <w:sz w:val="32"/>
          <w:szCs w:val="32"/>
        </w:rPr>
      </w:pPr>
      <w:r w:rsidRPr="000B1861">
        <w:rPr>
          <w:rFonts w:ascii="仿宋_GB2312" w:eastAsia="仿宋_GB2312" w:hAnsi="ˎ̥" w:hint="eastAsia"/>
          <w:sz w:val="32"/>
          <w:szCs w:val="32"/>
        </w:rPr>
        <w:t>本年支出</w:t>
      </w:r>
      <w:r w:rsidRPr="000B1861">
        <w:rPr>
          <w:rFonts w:ascii="仿宋_GB2312" w:eastAsia="仿宋_GB2312" w:hAnsi="ˎ̥"/>
          <w:sz w:val="32"/>
          <w:szCs w:val="32"/>
        </w:rPr>
        <w:t>773.16</w:t>
      </w:r>
      <w:r w:rsidRPr="000B1861">
        <w:rPr>
          <w:rFonts w:ascii="仿宋_GB2312" w:eastAsia="仿宋_GB2312" w:hAnsi="ˎ̥" w:hint="eastAsia"/>
          <w:sz w:val="32"/>
          <w:szCs w:val="32"/>
        </w:rPr>
        <w:t>万元。</w:t>
      </w:r>
      <w:r w:rsidRPr="000B1861">
        <w:rPr>
          <w:rFonts w:ascii="仿宋_GB2312" w:eastAsia="仿宋_GB2312" w:hAnsi="ˎ̥" w:hint="eastAsia"/>
          <w:sz w:val="32"/>
          <w:szCs w:val="32"/>
        </w:rPr>
        <w:t>结余分配</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，较</w:t>
      </w:r>
      <w:r w:rsidRPr="000B1861">
        <w:rPr>
          <w:rFonts w:ascii="仿宋_GB2312" w:eastAsia="仿宋_GB2312" w:hAnsi="ˎ̥"/>
          <w:sz w:val="32"/>
          <w:szCs w:val="32"/>
        </w:rPr>
        <w:t>2023</w:t>
      </w:r>
      <w:r w:rsidRPr="000B1861">
        <w:rPr>
          <w:rFonts w:ascii="仿宋_GB2312" w:eastAsia="仿宋_GB2312" w:hAnsi="ˎ̥" w:hint="eastAsia"/>
          <w:sz w:val="32"/>
          <w:szCs w:val="32"/>
        </w:rPr>
        <w:t>年度决算数</w:t>
      </w:r>
      <w:r w:rsidR="00343EC5" w:rsidRPr="000B1861">
        <w:rPr>
          <w:rFonts w:ascii="仿宋_GB2312" w:eastAsia="仿宋_GB2312" w:hAnsi="ˎ̥" w:hint="eastAsia"/>
          <w:sz w:val="32"/>
          <w:szCs w:val="32"/>
        </w:rPr>
        <w:t>无变化</w:t>
      </w:r>
      <w:r w:rsidRPr="000B1861">
        <w:rPr>
          <w:rFonts w:ascii="仿宋_GB2312" w:eastAsia="仿宋_GB2312" w:hAnsi="ˎ̥" w:hint="eastAsia"/>
          <w:sz w:val="32"/>
          <w:szCs w:val="32"/>
        </w:rPr>
        <w:t>。</w:t>
      </w:r>
      <w:r w:rsidRPr="000B1861">
        <w:rPr>
          <w:rFonts w:ascii="仿宋_GB2312" w:eastAsia="仿宋_GB2312" w:hAnsi="ˎ̥" w:hint="eastAsia"/>
          <w:sz w:val="32"/>
          <w:szCs w:val="32"/>
        </w:rPr>
        <w:t>年末结转结余</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，较</w:t>
      </w:r>
      <w:r w:rsidRPr="000B1861">
        <w:rPr>
          <w:rFonts w:ascii="仿宋_GB2312" w:eastAsia="仿宋_GB2312" w:hAnsi="ˎ̥"/>
          <w:sz w:val="32"/>
          <w:szCs w:val="32"/>
        </w:rPr>
        <w:t>2023</w:t>
      </w:r>
      <w:r w:rsidRPr="000B1861">
        <w:rPr>
          <w:rFonts w:ascii="仿宋_GB2312" w:eastAsia="仿宋_GB2312" w:hAnsi="ˎ̥" w:hint="eastAsia"/>
          <w:sz w:val="32"/>
          <w:szCs w:val="32"/>
        </w:rPr>
        <w:t>年度决算数</w:t>
      </w:r>
      <w:r w:rsidR="00E02636" w:rsidRPr="000B1861">
        <w:rPr>
          <w:rFonts w:ascii="仿宋_GB2312" w:eastAsia="仿宋_GB2312" w:hAnsi="ˎ̥" w:hint="eastAsia"/>
          <w:sz w:val="32"/>
          <w:szCs w:val="32"/>
        </w:rPr>
        <w:t>无变化</w:t>
      </w:r>
      <w:r w:rsidRPr="000B1861">
        <w:rPr>
          <w:rFonts w:ascii="仿宋_GB2312" w:eastAsia="仿宋_GB2312" w:hAnsi="ˎ̥" w:hint="eastAsia"/>
          <w:sz w:val="32"/>
          <w:szCs w:val="32"/>
        </w:rPr>
        <w:t>。</w:t>
      </w:r>
    </w:p>
    <w:p w14:paraId="0F317C35" w14:textId="083E1236" w:rsidR="00D61223" w:rsidRPr="000B1861" w:rsidRDefault="00AC2DD2">
      <w:pPr>
        <w:spacing w:line="578" w:lineRule="exact"/>
        <w:ind w:firstLineChars="200" w:firstLine="640"/>
        <w:rPr>
          <w:rFonts w:ascii="仿宋_GB2312" w:eastAsia="仿宋_GB2312" w:hAnsi="ˎ̥"/>
          <w:sz w:val="32"/>
          <w:szCs w:val="32"/>
        </w:rPr>
      </w:pPr>
      <w:r w:rsidRPr="000B1861">
        <w:rPr>
          <w:rFonts w:ascii="黑体" w:eastAsia="黑体" w:hAnsi="黑体" w:cs="黑体" w:hint="eastAsia"/>
          <w:bCs/>
          <w:sz w:val="32"/>
          <w:szCs w:val="32"/>
        </w:rPr>
        <w:t>二、收入决算情况说明</w:t>
      </w:r>
      <w:r w:rsidRPr="000B1861">
        <w:rPr>
          <w:rFonts w:ascii="黑体" w:eastAsia="黑体" w:hAnsi="黑体" w:cs="黑体" w:hint="eastAsia"/>
          <w:bCs/>
          <w:sz w:val="32"/>
          <w:szCs w:val="32"/>
        </w:rPr>
        <w:br/>
      </w:r>
      <w:r w:rsidRPr="000B1861">
        <w:rPr>
          <w:rFonts w:ascii="仿宋_GB2312" w:eastAsia="仿宋_GB2312" w:hAnsi="ˎ̥" w:hint="eastAsia"/>
          <w:sz w:val="32"/>
          <w:szCs w:val="32"/>
        </w:rPr>
        <w:t xml:space="preserve">    </w:t>
      </w:r>
      <w:r w:rsidRPr="000B1861">
        <w:rPr>
          <w:rFonts w:ascii="仿宋_GB2312" w:eastAsia="仿宋_GB2312" w:hAnsi="ˎ̥" w:hint="eastAsia"/>
          <w:sz w:val="32"/>
          <w:szCs w:val="32"/>
        </w:rPr>
        <w:t>本年收入</w:t>
      </w:r>
      <w:r w:rsidRPr="000B1861">
        <w:rPr>
          <w:rFonts w:ascii="仿宋_GB2312" w:eastAsia="仿宋_GB2312" w:hAnsi="ˎ̥"/>
          <w:sz w:val="32"/>
          <w:szCs w:val="32"/>
        </w:rPr>
        <w:t>773.16</w:t>
      </w:r>
      <w:r w:rsidRPr="000B1861">
        <w:rPr>
          <w:rFonts w:ascii="仿宋_GB2312" w:eastAsia="仿宋_GB2312" w:hAnsi="ˎ̥" w:hint="eastAsia"/>
          <w:sz w:val="32"/>
          <w:szCs w:val="32"/>
        </w:rPr>
        <w:t>万元，</w:t>
      </w:r>
      <w:r w:rsidRPr="000B1861">
        <w:rPr>
          <w:rFonts w:ascii="仿宋_GB2312" w:eastAsia="仿宋_GB2312" w:hAnsi="ˎ̥" w:hint="eastAsia"/>
          <w:sz w:val="32"/>
          <w:szCs w:val="32"/>
        </w:rPr>
        <w:t>财政拨款收入</w:t>
      </w:r>
      <w:r w:rsidRPr="000B1861">
        <w:rPr>
          <w:rFonts w:ascii="仿宋_GB2312" w:eastAsia="仿宋_GB2312" w:hAnsi="ˎ̥"/>
          <w:sz w:val="32"/>
          <w:szCs w:val="32"/>
        </w:rPr>
        <w:t>773.16</w:t>
      </w:r>
      <w:r w:rsidRPr="000B1861">
        <w:rPr>
          <w:rFonts w:ascii="仿宋_GB2312" w:eastAsia="仿宋_GB2312" w:hAnsi="ˎ̥" w:hint="eastAsia"/>
          <w:sz w:val="32"/>
          <w:szCs w:val="32"/>
        </w:rPr>
        <w:t>万元，占</w:t>
      </w:r>
      <w:r w:rsidR="006A4455" w:rsidRPr="000B1861">
        <w:rPr>
          <w:rFonts w:ascii="仿宋_GB2312" w:eastAsia="仿宋_GB2312" w:hAnsi="ˎ̥"/>
          <w:sz w:val="32"/>
          <w:szCs w:val="32"/>
        </w:rPr>
        <w:t>100</w:t>
      </w:r>
      <w:r w:rsidRPr="000B1861">
        <w:rPr>
          <w:rFonts w:ascii="仿宋_GB2312" w:eastAsia="仿宋_GB2312" w:hAnsi="ˎ̥" w:hint="eastAsia"/>
          <w:sz w:val="32"/>
          <w:szCs w:val="32"/>
        </w:rPr>
        <w:t>%</w:t>
      </w:r>
      <w:r w:rsidRPr="000B1861">
        <w:rPr>
          <w:rFonts w:ascii="仿宋_GB2312" w:eastAsia="仿宋_GB2312" w:hAnsi="ˎ̥" w:hint="eastAsia"/>
          <w:sz w:val="32"/>
          <w:szCs w:val="32"/>
        </w:rPr>
        <w:t>。</w:t>
      </w:r>
    </w:p>
    <w:p w14:paraId="5FF693E6" w14:textId="77777777" w:rsidR="00D61223" w:rsidRPr="000B1861" w:rsidRDefault="00AC2DD2">
      <w:pPr>
        <w:spacing w:line="578" w:lineRule="exact"/>
        <w:ind w:firstLineChars="196" w:firstLine="627"/>
        <w:rPr>
          <w:rFonts w:ascii="黑体" w:eastAsia="黑体" w:hAnsi="黑体" w:cs="黑体"/>
          <w:bCs/>
          <w:sz w:val="32"/>
          <w:szCs w:val="32"/>
        </w:rPr>
      </w:pPr>
      <w:r w:rsidRPr="000B1861">
        <w:rPr>
          <w:rFonts w:ascii="黑体" w:eastAsia="黑体" w:hAnsi="黑体" w:cs="黑体" w:hint="eastAsia"/>
          <w:bCs/>
          <w:sz w:val="32"/>
          <w:szCs w:val="32"/>
        </w:rPr>
        <w:t>三、支出决算情况说明</w:t>
      </w:r>
    </w:p>
    <w:p w14:paraId="294101DD" w14:textId="2172B619"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hint="eastAsia"/>
          <w:sz w:val="32"/>
          <w:szCs w:val="32"/>
        </w:rPr>
        <w:t>本年支出</w:t>
      </w:r>
      <w:r w:rsidRPr="000B1861">
        <w:rPr>
          <w:rFonts w:ascii="仿宋_GB2312" w:eastAsia="仿宋_GB2312" w:hAnsi="ˎ̥"/>
          <w:sz w:val="32"/>
          <w:szCs w:val="32"/>
        </w:rPr>
        <w:t>773.16</w:t>
      </w:r>
      <w:r w:rsidRPr="000B1861">
        <w:rPr>
          <w:rFonts w:ascii="仿宋_GB2312" w:eastAsia="仿宋_GB2312" w:hAnsi="ˎ̥" w:hint="eastAsia"/>
          <w:sz w:val="32"/>
          <w:szCs w:val="32"/>
        </w:rPr>
        <w:t>万元，其中：基本支出</w:t>
      </w:r>
      <w:r w:rsidRPr="000B1861">
        <w:rPr>
          <w:rFonts w:ascii="仿宋_GB2312" w:eastAsia="仿宋_GB2312" w:hAnsi="ˎ̥"/>
          <w:sz w:val="32"/>
          <w:szCs w:val="32"/>
        </w:rPr>
        <w:t>325.15</w:t>
      </w:r>
      <w:r w:rsidRPr="000B1861">
        <w:rPr>
          <w:rFonts w:ascii="仿宋_GB2312" w:eastAsia="仿宋_GB2312" w:hAnsi="ˎ̥" w:hint="eastAsia"/>
          <w:sz w:val="32"/>
          <w:szCs w:val="32"/>
        </w:rPr>
        <w:t>万元，</w:t>
      </w:r>
      <w:r w:rsidR="003B667A" w:rsidRPr="000B1861">
        <w:rPr>
          <w:rFonts w:ascii="仿宋" w:eastAsia="仿宋" w:hAnsi="仿宋" w:cs="仿宋" w:hint="eastAsia"/>
          <w:kern w:val="0"/>
          <w:sz w:val="32"/>
          <w:szCs w:val="32"/>
          <w:shd w:val="clear" w:color="auto" w:fill="FFFFFF"/>
        </w:rPr>
        <w:t>占42%；项目支出448.01万元，占58%</w:t>
      </w:r>
      <w:r w:rsidRPr="000B1861">
        <w:rPr>
          <w:rFonts w:ascii="仿宋_GB2312" w:eastAsia="仿宋_GB2312" w:hAnsi="ˎ̥" w:hint="eastAsia"/>
          <w:sz w:val="32"/>
          <w:szCs w:val="32"/>
        </w:rPr>
        <w:t>。</w:t>
      </w:r>
    </w:p>
    <w:p w14:paraId="6EA146FC" w14:textId="77777777" w:rsidR="00D61223" w:rsidRPr="000B1861" w:rsidRDefault="00AC2DD2">
      <w:pPr>
        <w:spacing w:line="578" w:lineRule="exact"/>
        <w:ind w:firstLineChars="196" w:firstLine="627"/>
        <w:rPr>
          <w:rFonts w:ascii="黑体" w:eastAsia="黑体" w:hAnsi="黑体" w:cs="黑体"/>
          <w:bCs/>
          <w:sz w:val="32"/>
          <w:szCs w:val="32"/>
        </w:rPr>
      </w:pPr>
      <w:r w:rsidRPr="000B1861">
        <w:rPr>
          <w:rFonts w:ascii="黑体" w:eastAsia="黑体" w:hAnsi="黑体" w:cs="黑体" w:hint="eastAsia"/>
          <w:bCs/>
          <w:sz w:val="32"/>
          <w:szCs w:val="32"/>
        </w:rPr>
        <w:t>四、财政拨款收入支出决算总体情况说明</w:t>
      </w:r>
    </w:p>
    <w:p w14:paraId="3CD7D434" w14:textId="00B2A67C"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年度财政拨款收入</w:t>
      </w:r>
      <w:r w:rsidRPr="000B1861">
        <w:rPr>
          <w:rFonts w:ascii="仿宋_GB2312" w:eastAsia="仿宋_GB2312" w:hAnsi="ˎ̥"/>
          <w:sz w:val="32"/>
          <w:szCs w:val="32"/>
        </w:rPr>
        <w:t>773.16</w:t>
      </w:r>
      <w:r w:rsidRPr="000B1861">
        <w:rPr>
          <w:rFonts w:ascii="仿宋_GB2312" w:eastAsia="仿宋_GB2312" w:hAnsi="ˎ̥" w:hint="eastAsia"/>
          <w:sz w:val="32"/>
          <w:szCs w:val="32"/>
        </w:rPr>
        <w:t>万元，支出</w:t>
      </w:r>
      <w:r w:rsidRPr="000B1861">
        <w:rPr>
          <w:rFonts w:ascii="仿宋_GB2312" w:eastAsia="仿宋_GB2312" w:hAnsi="ˎ̥"/>
          <w:sz w:val="32"/>
          <w:szCs w:val="32"/>
        </w:rPr>
        <w:t>773.16</w:t>
      </w:r>
      <w:r w:rsidRPr="000B1861">
        <w:rPr>
          <w:rFonts w:ascii="仿宋_GB2312" w:eastAsia="仿宋_GB2312" w:hAnsi="ˎ̥" w:hint="eastAsia"/>
          <w:sz w:val="32"/>
          <w:szCs w:val="32"/>
        </w:rPr>
        <w:t>万元。</w:t>
      </w:r>
      <w:r w:rsidR="001521BB" w:rsidRPr="000B1861">
        <w:rPr>
          <w:rFonts w:ascii="仿宋" w:eastAsia="仿宋" w:hAnsi="仿宋" w:cs="仿宋" w:hint="eastAsia"/>
          <w:kern w:val="0"/>
          <w:sz w:val="32"/>
          <w:szCs w:val="32"/>
          <w:shd w:val="clear" w:color="auto" w:fill="FFFFFF"/>
        </w:rPr>
        <w:lastRenderedPageBreak/>
        <w:t>与2023年相比，收、支总计分别增加268.2万元、268.2万元，上升53%、53%。较上年增加主要原因是专项经费增加（专职网格员经费增加）</w:t>
      </w:r>
      <w:r w:rsidRPr="000B1861">
        <w:rPr>
          <w:rFonts w:ascii="仿宋_GB2312" w:eastAsia="仿宋_GB2312" w:hAnsi="ˎ̥" w:hint="eastAsia"/>
          <w:sz w:val="32"/>
          <w:szCs w:val="32"/>
        </w:rPr>
        <w:t>。</w:t>
      </w:r>
    </w:p>
    <w:p w14:paraId="7BE8C2ED" w14:textId="77777777" w:rsidR="00D61223" w:rsidRPr="000B1861" w:rsidRDefault="00AC2DD2">
      <w:pPr>
        <w:spacing w:line="578" w:lineRule="exact"/>
        <w:ind w:firstLineChars="196" w:firstLine="627"/>
        <w:rPr>
          <w:rFonts w:ascii="黑体" w:eastAsia="黑体" w:hAnsi="黑体" w:cs="黑体"/>
          <w:bCs/>
          <w:sz w:val="32"/>
          <w:szCs w:val="32"/>
        </w:rPr>
      </w:pPr>
      <w:r w:rsidRPr="000B1861">
        <w:rPr>
          <w:rFonts w:ascii="黑体" w:eastAsia="黑体" w:hAnsi="黑体" w:cs="黑体" w:hint="eastAsia"/>
          <w:bCs/>
          <w:sz w:val="32"/>
          <w:szCs w:val="32"/>
        </w:rPr>
        <w:t>五、一般公共预算财政拨款支出决算情况说明</w:t>
      </w:r>
    </w:p>
    <w:p w14:paraId="55616396" w14:textId="77777777" w:rsidR="00D61223" w:rsidRPr="000B1861" w:rsidRDefault="00AC2DD2">
      <w:pPr>
        <w:spacing w:line="578" w:lineRule="exact"/>
        <w:ind w:firstLineChars="200" w:firstLine="640"/>
        <w:rPr>
          <w:rFonts w:ascii="楷体" w:eastAsia="楷体" w:hAnsi="楷体" w:cs="楷体"/>
          <w:sz w:val="32"/>
          <w:szCs w:val="32"/>
        </w:rPr>
      </w:pPr>
      <w:bookmarkStart w:id="76" w:name="_Toc23005_WPSOffice_Level2"/>
      <w:bookmarkStart w:id="77" w:name="_Toc9989_WPSOffice_Level2"/>
      <w:bookmarkStart w:id="78" w:name="_Toc19665_WPSOffice_Level2"/>
      <w:bookmarkStart w:id="79" w:name="_Toc13694_WPSOffice_Level2"/>
      <w:bookmarkStart w:id="80" w:name="_Toc17398_WPSOffice_Level2"/>
      <w:bookmarkStart w:id="81" w:name="_Toc21737_WPSOffice_Level2"/>
      <w:r w:rsidRPr="000B1861">
        <w:rPr>
          <w:rFonts w:ascii="楷体" w:eastAsia="楷体" w:hAnsi="楷体" w:cs="楷体" w:hint="eastAsia"/>
          <w:sz w:val="32"/>
          <w:szCs w:val="32"/>
        </w:rPr>
        <w:t>（一）一般公共预算财政拨款支出决算总体情况</w:t>
      </w:r>
      <w:bookmarkEnd w:id="76"/>
      <w:bookmarkEnd w:id="77"/>
      <w:bookmarkEnd w:id="78"/>
      <w:bookmarkEnd w:id="79"/>
      <w:bookmarkEnd w:id="80"/>
      <w:bookmarkEnd w:id="81"/>
    </w:p>
    <w:p w14:paraId="0B0CF276" w14:textId="0C0A16D6"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年度一般公共预算财政拨款支出</w:t>
      </w:r>
      <w:r w:rsidRPr="000B1861">
        <w:rPr>
          <w:rFonts w:ascii="仿宋_GB2312" w:eastAsia="仿宋_GB2312" w:hAnsi="ˎ̥"/>
          <w:sz w:val="32"/>
          <w:szCs w:val="32"/>
        </w:rPr>
        <w:t>773.16</w:t>
      </w:r>
      <w:r w:rsidRPr="000B1861">
        <w:rPr>
          <w:rFonts w:ascii="仿宋_GB2312" w:eastAsia="仿宋_GB2312" w:hAnsi="ˎ̥" w:hint="eastAsia"/>
          <w:sz w:val="32"/>
          <w:szCs w:val="32"/>
        </w:rPr>
        <w:t>万元，占本年支出合计的</w:t>
      </w:r>
      <w:r w:rsidR="00B35F43" w:rsidRPr="000B1861">
        <w:rPr>
          <w:rFonts w:ascii="仿宋_GB2312" w:eastAsia="仿宋_GB2312" w:hAnsi="ˎ̥"/>
          <w:sz w:val="32"/>
          <w:szCs w:val="32"/>
        </w:rPr>
        <w:t>100</w:t>
      </w:r>
      <w:r w:rsidRPr="000B1861">
        <w:rPr>
          <w:rFonts w:ascii="仿宋_GB2312" w:eastAsia="仿宋_GB2312" w:hAnsi="ˎ̥" w:hint="eastAsia"/>
          <w:sz w:val="32"/>
          <w:szCs w:val="32"/>
        </w:rPr>
        <w:t>%</w:t>
      </w:r>
      <w:r w:rsidRPr="000B1861">
        <w:rPr>
          <w:rFonts w:ascii="仿宋_GB2312" w:eastAsia="仿宋_GB2312" w:hAnsi="ˎ̥" w:hint="eastAsia"/>
          <w:sz w:val="32"/>
          <w:szCs w:val="32"/>
        </w:rPr>
        <w:t>。与</w:t>
      </w:r>
      <w:r w:rsidRPr="000B1861">
        <w:rPr>
          <w:rFonts w:ascii="仿宋_GB2312" w:eastAsia="仿宋_GB2312" w:hAnsi="ˎ̥"/>
          <w:sz w:val="32"/>
          <w:szCs w:val="32"/>
        </w:rPr>
        <w:t>2023</w:t>
      </w:r>
      <w:r w:rsidRPr="000B1861">
        <w:rPr>
          <w:rFonts w:ascii="仿宋_GB2312" w:eastAsia="仿宋_GB2312" w:hAnsi="ˎ̥" w:hint="eastAsia"/>
          <w:sz w:val="32"/>
          <w:szCs w:val="32"/>
        </w:rPr>
        <w:t>年度相比，一般公共预算财政拨款支出增加</w:t>
      </w:r>
      <w:r w:rsidR="00B35F43" w:rsidRPr="000B1861">
        <w:rPr>
          <w:rFonts w:ascii="仿宋" w:eastAsia="仿宋" w:hAnsi="仿宋" w:cs="仿宋" w:hint="eastAsia"/>
          <w:kern w:val="0"/>
          <w:sz w:val="32"/>
          <w:szCs w:val="32"/>
          <w:shd w:val="clear" w:color="auto" w:fill="FFFFFF"/>
        </w:rPr>
        <w:t>268.2万元，上升53%。较上年增加主要原因是专项经费增加（专职网格员经费增加）</w:t>
      </w:r>
      <w:r w:rsidRPr="000B1861">
        <w:rPr>
          <w:rFonts w:ascii="仿宋_GB2312" w:eastAsia="仿宋_GB2312" w:hAnsi="ˎ̥" w:hint="eastAsia"/>
          <w:sz w:val="32"/>
          <w:szCs w:val="32"/>
        </w:rPr>
        <w:t>。</w:t>
      </w:r>
    </w:p>
    <w:p w14:paraId="02CF4A38" w14:textId="77777777" w:rsidR="00D61223" w:rsidRPr="000B1861" w:rsidRDefault="00AC2DD2">
      <w:pPr>
        <w:spacing w:line="578" w:lineRule="exact"/>
        <w:ind w:firstLineChars="200" w:firstLine="640"/>
        <w:rPr>
          <w:rFonts w:ascii="楷体" w:eastAsia="楷体" w:hAnsi="楷体" w:cs="楷体"/>
          <w:sz w:val="32"/>
          <w:szCs w:val="32"/>
        </w:rPr>
      </w:pPr>
      <w:bookmarkStart w:id="82" w:name="_Toc27767_WPSOffice_Level2"/>
      <w:bookmarkStart w:id="83" w:name="_Toc2711_WPSOffice_Level2"/>
      <w:bookmarkStart w:id="84" w:name="_Toc18793_WPSOffice_Level2"/>
      <w:bookmarkStart w:id="85" w:name="_Toc19535_WPSOffice_Level2"/>
      <w:bookmarkStart w:id="86" w:name="_Toc19075_WPSOffice_Level2"/>
      <w:bookmarkStart w:id="87" w:name="_Toc23864_WPSOffice_Level2"/>
      <w:r w:rsidRPr="000B1861">
        <w:rPr>
          <w:rFonts w:ascii="楷体" w:eastAsia="楷体" w:hAnsi="楷体" w:cs="楷体" w:hint="eastAsia"/>
          <w:sz w:val="32"/>
          <w:szCs w:val="32"/>
        </w:rPr>
        <w:t>（二）一般公共预算财政拨款支出决算结构情况</w:t>
      </w:r>
      <w:bookmarkEnd w:id="82"/>
      <w:bookmarkEnd w:id="83"/>
      <w:bookmarkEnd w:id="84"/>
      <w:bookmarkEnd w:id="85"/>
      <w:bookmarkEnd w:id="86"/>
      <w:bookmarkEnd w:id="87"/>
    </w:p>
    <w:p w14:paraId="1BE46458" w14:textId="45167C5F"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年度一般公共预算财政拨款支出</w:t>
      </w:r>
      <w:r w:rsidRPr="000B1861">
        <w:rPr>
          <w:rFonts w:ascii="仿宋_GB2312" w:eastAsia="仿宋_GB2312" w:hAnsi="ˎ̥"/>
          <w:sz w:val="32"/>
          <w:szCs w:val="32"/>
        </w:rPr>
        <w:t>773.16</w:t>
      </w:r>
      <w:r w:rsidRPr="000B1861">
        <w:rPr>
          <w:rFonts w:ascii="仿宋_GB2312" w:eastAsia="仿宋_GB2312" w:hAnsi="ˎ̥" w:hint="eastAsia"/>
          <w:sz w:val="32"/>
          <w:szCs w:val="32"/>
        </w:rPr>
        <w:t>万元，主要用于以下方面：</w:t>
      </w:r>
      <w:r w:rsidR="00A54E93" w:rsidRPr="000B1861">
        <w:rPr>
          <w:rFonts w:ascii="仿宋" w:eastAsia="仿宋" w:hAnsi="仿宋" w:cs="仿宋" w:hint="eastAsia"/>
          <w:sz w:val="32"/>
          <w:szCs w:val="32"/>
          <w:shd w:val="clear" w:color="auto" w:fill="FFFFFF"/>
        </w:rPr>
        <w:t>一般公共服务支出697.43万元，占90%；社会保障和就业支出27.41万元，占4%；卫生健康支出16.62万元，占2%；住房保障支出31.7万元，占4%</w:t>
      </w:r>
      <w:r w:rsidRPr="000B1861">
        <w:rPr>
          <w:rFonts w:ascii="仿宋_GB2312" w:eastAsia="仿宋_GB2312" w:hAnsi="ˎ̥" w:hint="eastAsia"/>
          <w:sz w:val="32"/>
          <w:szCs w:val="32"/>
        </w:rPr>
        <w:t>。</w:t>
      </w:r>
    </w:p>
    <w:p w14:paraId="51B55615" w14:textId="77777777" w:rsidR="00D61223" w:rsidRPr="000B1861" w:rsidRDefault="00AC2DD2">
      <w:pPr>
        <w:spacing w:line="578" w:lineRule="exact"/>
        <w:ind w:firstLineChars="200" w:firstLine="640"/>
        <w:rPr>
          <w:rFonts w:ascii="楷体" w:eastAsia="楷体" w:hAnsi="楷体" w:cs="楷体"/>
          <w:sz w:val="32"/>
          <w:szCs w:val="32"/>
        </w:rPr>
      </w:pPr>
      <w:bookmarkStart w:id="88" w:name="_Toc9502_WPSOffice_Level2"/>
      <w:bookmarkStart w:id="89" w:name="_Toc15415_WPSOffice_Level2"/>
      <w:bookmarkStart w:id="90" w:name="_Toc25136_WPSOffice_Level2"/>
      <w:bookmarkStart w:id="91" w:name="_Toc21701_WPSOffice_Level2"/>
      <w:bookmarkStart w:id="92" w:name="_Toc22318_WPSOffice_Level2"/>
      <w:bookmarkStart w:id="93" w:name="_Toc29364_WPSOffice_Level2"/>
      <w:r w:rsidRPr="000B1861">
        <w:rPr>
          <w:rFonts w:ascii="楷体" w:eastAsia="楷体" w:hAnsi="楷体" w:cs="楷体" w:hint="eastAsia"/>
          <w:sz w:val="32"/>
          <w:szCs w:val="32"/>
        </w:rPr>
        <w:t>（三）一般公共预算财政拨款支出决算具体情况</w:t>
      </w:r>
      <w:bookmarkEnd w:id="88"/>
      <w:bookmarkEnd w:id="89"/>
      <w:bookmarkEnd w:id="90"/>
      <w:bookmarkEnd w:id="91"/>
      <w:bookmarkEnd w:id="92"/>
      <w:bookmarkEnd w:id="93"/>
    </w:p>
    <w:p w14:paraId="04217A68" w14:textId="4F1D9362"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年度一般公共预算财政拨款支出年初预算为</w:t>
      </w:r>
      <w:r w:rsidR="003061EF" w:rsidRPr="000B1861">
        <w:rPr>
          <w:rFonts w:ascii="仿宋_GB2312" w:eastAsia="仿宋_GB2312" w:hAnsi="ˎ̥"/>
          <w:sz w:val="32"/>
          <w:szCs w:val="32"/>
        </w:rPr>
        <w:t>773.16</w:t>
      </w:r>
      <w:r w:rsidRPr="000B1861">
        <w:rPr>
          <w:rFonts w:ascii="仿宋_GB2312" w:eastAsia="仿宋_GB2312" w:hAnsi="ˎ̥" w:hint="eastAsia"/>
          <w:sz w:val="32"/>
          <w:szCs w:val="32"/>
        </w:rPr>
        <w:t>万元，支出决算为</w:t>
      </w:r>
      <w:r w:rsidRPr="000B1861">
        <w:rPr>
          <w:rFonts w:ascii="仿宋_GB2312" w:eastAsia="仿宋_GB2312" w:hAnsi="ˎ̥"/>
          <w:sz w:val="32"/>
          <w:szCs w:val="32"/>
        </w:rPr>
        <w:t>773.16</w:t>
      </w:r>
      <w:r w:rsidRPr="000B1861">
        <w:rPr>
          <w:rFonts w:ascii="仿宋_GB2312" w:eastAsia="仿宋_GB2312" w:hAnsi="ˎ̥" w:hint="eastAsia"/>
          <w:sz w:val="32"/>
          <w:szCs w:val="32"/>
        </w:rPr>
        <w:t>万元，完成年初预算的</w:t>
      </w:r>
      <w:r w:rsidR="003061EF" w:rsidRPr="000B1861">
        <w:rPr>
          <w:rFonts w:ascii="仿宋_GB2312" w:eastAsia="仿宋_GB2312" w:hAnsi="ˎ̥"/>
          <w:sz w:val="32"/>
          <w:szCs w:val="32"/>
        </w:rPr>
        <w:t>100</w:t>
      </w:r>
      <w:r w:rsidRPr="000B1861">
        <w:rPr>
          <w:rFonts w:ascii="仿宋_GB2312" w:eastAsia="仿宋_GB2312" w:hAnsi="ˎ̥" w:hint="eastAsia"/>
          <w:sz w:val="32"/>
          <w:szCs w:val="32"/>
        </w:rPr>
        <w:t>%</w:t>
      </w:r>
      <w:r w:rsidRPr="000B1861">
        <w:rPr>
          <w:rFonts w:ascii="仿宋_GB2312" w:eastAsia="仿宋_GB2312" w:hAnsi="ˎ̥" w:hint="eastAsia"/>
          <w:sz w:val="32"/>
          <w:szCs w:val="32"/>
        </w:rPr>
        <w:t>。其中：</w:t>
      </w:r>
    </w:p>
    <w:p w14:paraId="417CBBFA" w14:textId="77B6E4D4" w:rsidR="00D61223" w:rsidRPr="000B1861" w:rsidRDefault="00AC2DD2">
      <w:pPr>
        <w:spacing w:line="578" w:lineRule="exact"/>
        <w:ind w:firstLineChars="200" w:firstLine="640"/>
        <w:rPr>
          <w:rFonts w:ascii="仿宋_GB2312" w:eastAsia="仿宋_GB2312" w:hAnsi="ˎ̥"/>
          <w:b/>
          <w:sz w:val="32"/>
          <w:szCs w:val="32"/>
        </w:rPr>
      </w:pPr>
      <w:r w:rsidRPr="000B1861">
        <w:rPr>
          <w:rFonts w:ascii="仿宋_GB2312" w:eastAsia="仿宋_GB2312" w:hAnsi="ˎ̥" w:hint="eastAsia"/>
          <w:sz w:val="32"/>
          <w:szCs w:val="32"/>
        </w:rPr>
        <w:t>1.</w:t>
      </w:r>
      <w:r w:rsidR="003552EE" w:rsidRPr="000B1861">
        <w:rPr>
          <w:rFonts w:ascii="仿宋" w:eastAsia="仿宋" w:hAnsi="仿宋" w:hint="eastAsia"/>
          <w:b/>
          <w:sz w:val="32"/>
          <w:szCs w:val="32"/>
        </w:rPr>
        <w:t xml:space="preserve"> </w:t>
      </w:r>
      <w:r w:rsidR="003552EE" w:rsidRPr="000B1861">
        <w:rPr>
          <w:rFonts w:ascii="仿宋" w:eastAsia="仿宋" w:hAnsi="仿宋" w:hint="eastAsia"/>
          <w:b/>
          <w:sz w:val="32"/>
          <w:szCs w:val="32"/>
        </w:rPr>
        <w:t>一般公共服务（类）党委办公厅（室）及相关机构事务（款）其他党委办公厅（室）及相关机构事务（项）</w:t>
      </w:r>
      <w:r w:rsidRPr="000B1861">
        <w:rPr>
          <w:rFonts w:ascii="仿宋_GB2312" w:eastAsia="仿宋_GB2312" w:hAnsi="ˎ̥" w:hint="eastAsia"/>
          <w:b/>
          <w:sz w:val="32"/>
          <w:szCs w:val="32"/>
        </w:rPr>
        <w:t>。</w:t>
      </w:r>
    </w:p>
    <w:p w14:paraId="64687570" w14:textId="1C5805A8" w:rsidR="00D61223" w:rsidRPr="000B1861" w:rsidRDefault="00AC2DD2">
      <w:pPr>
        <w:spacing w:line="578" w:lineRule="exact"/>
        <w:rPr>
          <w:rFonts w:ascii="仿宋_GB2312" w:eastAsia="仿宋_GB2312" w:hAnsi="ˎ̥"/>
          <w:sz w:val="32"/>
          <w:szCs w:val="32"/>
        </w:rPr>
      </w:pPr>
      <w:r w:rsidRPr="000B1861">
        <w:rPr>
          <w:rFonts w:ascii="仿宋_GB2312" w:eastAsia="仿宋_GB2312" w:hAnsi="ˎ̥" w:hint="eastAsia"/>
          <w:sz w:val="32"/>
          <w:szCs w:val="32"/>
        </w:rPr>
        <w:t>年初预算为</w:t>
      </w:r>
      <w:r w:rsidR="00A447F3" w:rsidRPr="000B1861">
        <w:rPr>
          <w:rFonts w:ascii="仿宋_GB2312" w:eastAsia="仿宋_GB2312" w:hAnsi="ˎ̥"/>
          <w:sz w:val="32"/>
          <w:szCs w:val="32"/>
        </w:rPr>
        <w:t>697.43</w:t>
      </w:r>
      <w:r w:rsidRPr="000B1861">
        <w:rPr>
          <w:rFonts w:ascii="仿宋_GB2312" w:eastAsia="仿宋_GB2312" w:hAnsi="ˎ̥" w:hint="eastAsia"/>
          <w:sz w:val="32"/>
          <w:szCs w:val="32"/>
        </w:rPr>
        <w:t>万元，支出决算为</w:t>
      </w:r>
      <w:r w:rsidR="00A447F3" w:rsidRPr="000B1861">
        <w:rPr>
          <w:rFonts w:ascii="仿宋_GB2312" w:eastAsia="仿宋_GB2312" w:hAnsi="ˎ̥"/>
          <w:sz w:val="32"/>
          <w:szCs w:val="32"/>
        </w:rPr>
        <w:t>697.43</w:t>
      </w:r>
      <w:r w:rsidRPr="000B1861">
        <w:rPr>
          <w:rFonts w:ascii="仿宋_GB2312" w:eastAsia="仿宋_GB2312" w:hAnsi="ˎ̥" w:hint="eastAsia"/>
          <w:sz w:val="32"/>
          <w:szCs w:val="32"/>
        </w:rPr>
        <w:t>万元，完成年初预算的</w:t>
      </w:r>
      <w:r w:rsidR="00A447F3" w:rsidRPr="000B1861">
        <w:rPr>
          <w:rFonts w:ascii="仿宋_GB2312" w:eastAsia="仿宋_GB2312" w:hAnsi="ˎ̥"/>
          <w:sz w:val="32"/>
          <w:szCs w:val="32"/>
        </w:rPr>
        <w:t>100</w:t>
      </w:r>
      <w:r w:rsidRPr="000B1861">
        <w:rPr>
          <w:rFonts w:ascii="仿宋_GB2312" w:eastAsia="仿宋_GB2312" w:hAnsi="ˎ̥" w:hint="eastAsia"/>
          <w:sz w:val="32"/>
          <w:szCs w:val="32"/>
        </w:rPr>
        <w:t>%</w:t>
      </w:r>
      <w:r w:rsidRPr="000B1861">
        <w:rPr>
          <w:rFonts w:ascii="仿宋_GB2312" w:eastAsia="仿宋_GB2312" w:hAnsi="ˎ̥" w:hint="eastAsia"/>
          <w:sz w:val="32"/>
          <w:szCs w:val="32"/>
        </w:rPr>
        <w:t>。</w:t>
      </w:r>
    </w:p>
    <w:p w14:paraId="0E73FF76" w14:textId="5B63893B" w:rsidR="00A447F3" w:rsidRPr="000B1861" w:rsidRDefault="00A447F3" w:rsidP="009B4758">
      <w:pPr>
        <w:spacing w:line="576" w:lineRule="exact"/>
        <w:ind w:firstLineChars="200" w:firstLine="640"/>
        <w:rPr>
          <w:rFonts w:ascii="仿宋_GB2312" w:eastAsia="仿宋_GB2312" w:hAnsi="ˎ̥"/>
          <w:sz w:val="32"/>
          <w:szCs w:val="32"/>
        </w:rPr>
      </w:pPr>
      <w:r w:rsidRPr="000B1861">
        <w:rPr>
          <w:rFonts w:ascii="仿宋_GB2312" w:eastAsia="仿宋_GB2312" w:hAnsi="ˎ̥"/>
          <w:sz w:val="32"/>
          <w:szCs w:val="32"/>
        </w:rPr>
        <w:t>2.</w:t>
      </w:r>
      <w:r w:rsidR="00AC2DD2" w:rsidRPr="000B1861">
        <w:rPr>
          <w:rFonts w:ascii="仿宋_GB2312" w:eastAsia="仿宋_GB2312" w:hAnsi="ˎ̥" w:hint="eastAsia"/>
          <w:sz w:val="32"/>
          <w:szCs w:val="32"/>
        </w:rPr>
        <w:t xml:space="preserve"> </w:t>
      </w:r>
      <w:r w:rsidRPr="000B1861">
        <w:rPr>
          <w:rFonts w:ascii="仿宋" w:eastAsia="仿宋" w:hAnsi="仿宋" w:hint="eastAsia"/>
          <w:b/>
          <w:sz w:val="32"/>
          <w:szCs w:val="32"/>
        </w:rPr>
        <w:t>社会保障和就业（类）行政事业单位养老（款）机关事</w:t>
      </w:r>
      <w:r w:rsidRPr="000B1861">
        <w:rPr>
          <w:rFonts w:ascii="仿宋" w:eastAsia="仿宋" w:hAnsi="仿宋" w:hint="eastAsia"/>
          <w:b/>
          <w:sz w:val="32"/>
          <w:szCs w:val="32"/>
        </w:rPr>
        <w:lastRenderedPageBreak/>
        <w:t>业单位基本养老保险缴费支出（项）。</w:t>
      </w:r>
      <w:r w:rsidRPr="000B1861">
        <w:rPr>
          <w:rFonts w:ascii="仿宋_GB2312" w:eastAsia="仿宋_GB2312" w:hAnsi="ˎ̥" w:hint="eastAsia"/>
          <w:sz w:val="32"/>
          <w:szCs w:val="32"/>
        </w:rPr>
        <w:t>年初预算为</w:t>
      </w:r>
      <w:r w:rsidRPr="000B1861">
        <w:rPr>
          <w:rFonts w:ascii="仿宋_GB2312" w:eastAsia="仿宋_GB2312" w:hAnsi="ˎ̥"/>
          <w:sz w:val="32"/>
          <w:szCs w:val="32"/>
        </w:rPr>
        <w:t>27.41</w:t>
      </w:r>
      <w:r w:rsidRPr="000B1861">
        <w:rPr>
          <w:rFonts w:ascii="仿宋_GB2312" w:eastAsia="仿宋_GB2312" w:hAnsi="ˎ̥" w:hint="eastAsia"/>
          <w:sz w:val="32"/>
          <w:szCs w:val="32"/>
        </w:rPr>
        <w:t>万元，支出决算为</w:t>
      </w:r>
      <w:r w:rsidRPr="000B1861">
        <w:rPr>
          <w:rFonts w:ascii="仿宋_GB2312" w:eastAsia="仿宋_GB2312" w:hAnsi="ˎ̥"/>
          <w:sz w:val="32"/>
          <w:szCs w:val="32"/>
        </w:rPr>
        <w:t>27.41</w:t>
      </w:r>
      <w:r w:rsidRPr="000B1861">
        <w:rPr>
          <w:rFonts w:ascii="仿宋_GB2312" w:eastAsia="仿宋_GB2312" w:hAnsi="ˎ̥" w:hint="eastAsia"/>
          <w:sz w:val="32"/>
          <w:szCs w:val="32"/>
        </w:rPr>
        <w:t>万元，完成年初预算的100%。</w:t>
      </w:r>
    </w:p>
    <w:p w14:paraId="0EB6DC04" w14:textId="079AC940" w:rsidR="00A447F3" w:rsidRPr="000B1861" w:rsidRDefault="00A447F3" w:rsidP="00A447F3">
      <w:pPr>
        <w:spacing w:line="576" w:lineRule="exact"/>
        <w:ind w:firstLineChars="200" w:firstLine="640"/>
        <w:rPr>
          <w:rFonts w:ascii="仿宋_GB2312" w:eastAsia="仿宋_GB2312" w:hAnsi="ˎ̥"/>
          <w:sz w:val="32"/>
          <w:szCs w:val="32"/>
        </w:rPr>
      </w:pPr>
      <w:r w:rsidRPr="000B1861">
        <w:rPr>
          <w:rFonts w:ascii="仿宋_GB2312" w:eastAsia="仿宋_GB2312" w:hAnsi="ˎ̥"/>
          <w:sz w:val="32"/>
          <w:szCs w:val="32"/>
        </w:rPr>
        <w:t>3.</w:t>
      </w:r>
      <w:r w:rsidRPr="000B1861">
        <w:rPr>
          <w:rFonts w:ascii="仿宋" w:eastAsia="仿宋" w:hAnsi="仿宋" w:hint="eastAsia"/>
          <w:b/>
          <w:sz w:val="32"/>
          <w:szCs w:val="32"/>
        </w:rPr>
        <w:t xml:space="preserve"> </w:t>
      </w:r>
      <w:r w:rsidRPr="000B1861">
        <w:rPr>
          <w:rFonts w:ascii="仿宋" w:eastAsia="仿宋" w:hAnsi="仿宋" w:hint="eastAsia"/>
          <w:b/>
          <w:sz w:val="32"/>
          <w:szCs w:val="32"/>
        </w:rPr>
        <w:t>卫生健康（类）行政事业单位医疗（款）行政单位医疗（项）。</w:t>
      </w:r>
      <w:r w:rsidRPr="000B1861">
        <w:rPr>
          <w:rFonts w:ascii="仿宋_GB2312" w:eastAsia="仿宋_GB2312" w:hAnsi="ˎ̥" w:hint="eastAsia"/>
          <w:sz w:val="32"/>
          <w:szCs w:val="32"/>
        </w:rPr>
        <w:t>年初预算为</w:t>
      </w:r>
      <w:r w:rsidRPr="000B1861">
        <w:rPr>
          <w:rFonts w:ascii="仿宋_GB2312" w:eastAsia="仿宋_GB2312" w:hAnsi="ˎ̥"/>
          <w:sz w:val="32"/>
          <w:szCs w:val="32"/>
        </w:rPr>
        <w:t>13.19</w:t>
      </w:r>
      <w:r w:rsidRPr="000B1861">
        <w:rPr>
          <w:rFonts w:ascii="仿宋_GB2312" w:eastAsia="仿宋_GB2312" w:hAnsi="ˎ̥" w:hint="eastAsia"/>
          <w:sz w:val="32"/>
          <w:szCs w:val="32"/>
        </w:rPr>
        <w:t>万元，支出决算为</w:t>
      </w:r>
      <w:r w:rsidRPr="000B1861">
        <w:rPr>
          <w:rFonts w:ascii="仿宋_GB2312" w:eastAsia="仿宋_GB2312" w:hAnsi="ˎ̥"/>
          <w:sz w:val="32"/>
          <w:szCs w:val="32"/>
        </w:rPr>
        <w:t>13.19</w:t>
      </w:r>
      <w:r w:rsidRPr="000B1861">
        <w:rPr>
          <w:rFonts w:ascii="仿宋_GB2312" w:eastAsia="仿宋_GB2312" w:hAnsi="ˎ̥" w:hint="eastAsia"/>
          <w:sz w:val="32"/>
          <w:szCs w:val="32"/>
        </w:rPr>
        <w:t>万元，完成年初预算的100%。</w:t>
      </w:r>
    </w:p>
    <w:p w14:paraId="18234093" w14:textId="2177B1DE" w:rsidR="00A447F3" w:rsidRPr="000B1861" w:rsidRDefault="00A447F3" w:rsidP="00A447F3">
      <w:pPr>
        <w:spacing w:line="576" w:lineRule="exact"/>
        <w:ind w:firstLineChars="200" w:firstLine="640"/>
        <w:rPr>
          <w:rFonts w:ascii="仿宋_GB2312" w:eastAsia="仿宋_GB2312" w:hAnsi="ˎ̥"/>
          <w:sz w:val="32"/>
          <w:szCs w:val="32"/>
        </w:rPr>
      </w:pPr>
      <w:r w:rsidRPr="000B1861">
        <w:rPr>
          <w:rFonts w:ascii="仿宋_GB2312" w:eastAsia="仿宋_GB2312" w:hAnsi="ˎ̥"/>
          <w:sz w:val="32"/>
          <w:szCs w:val="32"/>
        </w:rPr>
        <w:t>4</w:t>
      </w:r>
      <w:r w:rsidRPr="000B1861">
        <w:rPr>
          <w:rFonts w:ascii="仿宋_GB2312" w:eastAsia="仿宋_GB2312" w:hAnsi="ˎ̥" w:hint="eastAsia"/>
          <w:sz w:val="32"/>
          <w:szCs w:val="32"/>
        </w:rPr>
        <w:t>.</w:t>
      </w:r>
      <w:r w:rsidRPr="000B1861">
        <w:rPr>
          <w:rFonts w:ascii="仿宋" w:eastAsia="仿宋" w:hAnsi="仿宋" w:hint="eastAsia"/>
          <w:b/>
          <w:sz w:val="32"/>
          <w:szCs w:val="32"/>
        </w:rPr>
        <w:t>卫生健康（类）行政事业单位医疗（款）公务员医疗补助（项）。</w:t>
      </w:r>
      <w:r w:rsidRPr="000B1861">
        <w:rPr>
          <w:rFonts w:ascii="仿宋_GB2312" w:eastAsia="仿宋_GB2312" w:hAnsi="ˎ̥" w:hint="eastAsia"/>
          <w:sz w:val="32"/>
          <w:szCs w:val="32"/>
        </w:rPr>
        <w:t>年初预算为</w:t>
      </w:r>
      <w:r w:rsidRPr="000B1861">
        <w:rPr>
          <w:rFonts w:ascii="仿宋_GB2312" w:eastAsia="仿宋_GB2312" w:hAnsi="ˎ̥"/>
          <w:sz w:val="32"/>
          <w:szCs w:val="32"/>
        </w:rPr>
        <w:t>3.43</w:t>
      </w:r>
      <w:r w:rsidRPr="000B1861">
        <w:rPr>
          <w:rFonts w:ascii="仿宋_GB2312" w:eastAsia="仿宋_GB2312" w:hAnsi="ˎ̥" w:hint="eastAsia"/>
          <w:sz w:val="32"/>
          <w:szCs w:val="32"/>
        </w:rPr>
        <w:t>万元，支出决算为</w:t>
      </w:r>
      <w:r w:rsidRPr="000B1861">
        <w:rPr>
          <w:rFonts w:ascii="仿宋_GB2312" w:eastAsia="仿宋_GB2312" w:hAnsi="ˎ̥"/>
          <w:sz w:val="32"/>
          <w:szCs w:val="32"/>
        </w:rPr>
        <w:t>3.43</w:t>
      </w:r>
      <w:r w:rsidRPr="000B1861">
        <w:rPr>
          <w:rFonts w:ascii="仿宋_GB2312" w:eastAsia="仿宋_GB2312" w:hAnsi="ˎ̥" w:hint="eastAsia"/>
          <w:sz w:val="32"/>
          <w:szCs w:val="32"/>
        </w:rPr>
        <w:t>万元，完成年初预算的100%。</w:t>
      </w:r>
    </w:p>
    <w:p w14:paraId="1B7106F2" w14:textId="26E89114" w:rsidR="00A447F3" w:rsidRPr="000B1861" w:rsidRDefault="00A447F3" w:rsidP="00A447F3">
      <w:pPr>
        <w:spacing w:line="576" w:lineRule="exact"/>
        <w:ind w:firstLineChars="200" w:firstLine="640"/>
        <w:rPr>
          <w:rFonts w:ascii="仿宋" w:eastAsia="仿宋" w:hAnsi="仿宋"/>
          <w:b/>
          <w:sz w:val="32"/>
          <w:szCs w:val="32"/>
        </w:rPr>
      </w:pPr>
      <w:r w:rsidRPr="000B1861">
        <w:rPr>
          <w:rFonts w:ascii="仿宋_GB2312" w:eastAsia="仿宋_GB2312" w:hAnsi="ˎ̥"/>
          <w:sz w:val="32"/>
          <w:szCs w:val="32"/>
        </w:rPr>
        <w:t>5</w:t>
      </w:r>
      <w:r w:rsidRPr="000B1861">
        <w:rPr>
          <w:rFonts w:ascii="仿宋_GB2312" w:eastAsia="仿宋_GB2312" w:hAnsi="ˎ̥" w:hint="eastAsia"/>
          <w:sz w:val="32"/>
          <w:szCs w:val="32"/>
        </w:rPr>
        <w:t>.</w:t>
      </w:r>
      <w:r w:rsidRPr="000B1861">
        <w:rPr>
          <w:rFonts w:ascii="仿宋" w:eastAsia="仿宋" w:hAnsi="仿宋" w:hint="eastAsia"/>
          <w:b/>
          <w:sz w:val="32"/>
          <w:szCs w:val="32"/>
        </w:rPr>
        <w:t>住房保障（类）住房改革（款）住房公积金（项）。</w:t>
      </w:r>
    </w:p>
    <w:p w14:paraId="5A242696" w14:textId="1A941E80" w:rsidR="00A447F3" w:rsidRPr="000B1861" w:rsidRDefault="00A447F3" w:rsidP="00A447F3">
      <w:pPr>
        <w:spacing w:line="576" w:lineRule="exact"/>
        <w:ind w:firstLineChars="200" w:firstLine="640"/>
        <w:rPr>
          <w:rFonts w:ascii="仿宋_GB2312" w:eastAsia="仿宋_GB2312" w:hAnsi="ˎ̥"/>
          <w:sz w:val="32"/>
          <w:szCs w:val="32"/>
        </w:rPr>
      </w:pPr>
      <w:r w:rsidRPr="000B1861">
        <w:rPr>
          <w:rFonts w:ascii="仿宋_GB2312" w:eastAsia="仿宋_GB2312" w:hAnsi="ˎ̥" w:hint="eastAsia"/>
          <w:sz w:val="32"/>
          <w:szCs w:val="32"/>
        </w:rPr>
        <w:t>年初预算为</w:t>
      </w:r>
      <w:r w:rsidRPr="000B1861">
        <w:rPr>
          <w:rFonts w:ascii="仿宋_GB2312" w:eastAsia="仿宋_GB2312" w:hAnsi="ˎ̥"/>
          <w:sz w:val="32"/>
          <w:szCs w:val="32"/>
        </w:rPr>
        <w:t>20.56</w:t>
      </w:r>
      <w:r w:rsidRPr="000B1861">
        <w:rPr>
          <w:rFonts w:ascii="仿宋_GB2312" w:eastAsia="仿宋_GB2312" w:hAnsi="ˎ̥" w:hint="eastAsia"/>
          <w:sz w:val="32"/>
          <w:szCs w:val="32"/>
        </w:rPr>
        <w:t>万元，支出决算为</w:t>
      </w:r>
      <w:r w:rsidRPr="000B1861">
        <w:rPr>
          <w:rFonts w:ascii="仿宋_GB2312" w:eastAsia="仿宋_GB2312" w:hAnsi="ˎ̥"/>
          <w:sz w:val="32"/>
          <w:szCs w:val="32"/>
        </w:rPr>
        <w:t>20.56</w:t>
      </w:r>
      <w:r w:rsidRPr="000B1861">
        <w:rPr>
          <w:rFonts w:ascii="仿宋_GB2312" w:eastAsia="仿宋_GB2312" w:hAnsi="ˎ̥" w:hint="eastAsia"/>
          <w:sz w:val="32"/>
          <w:szCs w:val="32"/>
        </w:rPr>
        <w:t>万元，完成年初预算的100%。</w:t>
      </w:r>
    </w:p>
    <w:p w14:paraId="2F30EF6F" w14:textId="6695D6A9" w:rsidR="00A447F3" w:rsidRPr="000B1861" w:rsidRDefault="00A447F3" w:rsidP="00E138C0">
      <w:pPr>
        <w:tabs>
          <w:tab w:val="left" w:pos="1730"/>
        </w:tabs>
        <w:spacing w:line="576" w:lineRule="exact"/>
        <w:ind w:firstLineChars="200" w:firstLine="643"/>
        <w:rPr>
          <w:rFonts w:ascii="仿宋_GB2312" w:eastAsia="仿宋_GB2312" w:hAnsi="ˎ̥" w:hint="eastAsia"/>
          <w:sz w:val="32"/>
          <w:szCs w:val="32"/>
        </w:rPr>
      </w:pPr>
      <w:r w:rsidRPr="000B1861">
        <w:rPr>
          <w:rFonts w:ascii="仿宋" w:eastAsia="仿宋" w:hAnsi="仿宋" w:hint="eastAsia"/>
          <w:b/>
          <w:sz w:val="32"/>
          <w:szCs w:val="32"/>
        </w:rPr>
        <w:t>6</w:t>
      </w:r>
      <w:r w:rsidRPr="000B1861">
        <w:rPr>
          <w:rFonts w:ascii="仿宋" w:eastAsia="仿宋" w:hAnsi="仿宋"/>
          <w:b/>
          <w:sz w:val="32"/>
          <w:szCs w:val="32"/>
        </w:rPr>
        <w:t>.</w:t>
      </w:r>
      <w:r w:rsidRPr="000B1861">
        <w:rPr>
          <w:rFonts w:ascii="仿宋" w:eastAsia="仿宋" w:hAnsi="仿宋" w:hint="eastAsia"/>
          <w:b/>
          <w:sz w:val="32"/>
          <w:szCs w:val="32"/>
        </w:rPr>
        <w:t>住房保障（类）住房改革（款）购房补贴（项）。</w:t>
      </w:r>
      <w:r w:rsidRPr="000B1861">
        <w:rPr>
          <w:rFonts w:ascii="仿宋_GB2312" w:eastAsia="仿宋_GB2312" w:hAnsi="ˎ̥" w:hint="eastAsia"/>
          <w:sz w:val="32"/>
          <w:szCs w:val="32"/>
        </w:rPr>
        <w:t>年初预算为</w:t>
      </w:r>
      <w:r w:rsidRPr="000B1861">
        <w:rPr>
          <w:rFonts w:ascii="仿宋_GB2312" w:eastAsia="仿宋_GB2312" w:hAnsi="ˎ̥"/>
          <w:sz w:val="32"/>
          <w:szCs w:val="32"/>
        </w:rPr>
        <w:t>11.14</w:t>
      </w:r>
      <w:r w:rsidRPr="000B1861">
        <w:rPr>
          <w:rFonts w:ascii="仿宋_GB2312" w:eastAsia="仿宋_GB2312" w:hAnsi="ˎ̥" w:hint="eastAsia"/>
          <w:sz w:val="32"/>
          <w:szCs w:val="32"/>
        </w:rPr>
        <w:t>万元，支出决算为</w:t>
      </w:r>
      <w:r w:rsidRPr="000B1861">
        <w:rPr>
          <w:rFonts w:ascii="仿宋_GB2312" w:eastAsia="仿宋_GB2312" w:hAnsi="ˎ̥"/>
          <w:sz w:val="32"/>
          <w:szCs w:val="32"/>
        </w:rPr>
        <w:t>11.14</w:t>
      </w:r>
      <w:r w:rsidRPr="000B1861">
        <w:rPr>
          <w:rFonts w:ascii="仿宋_GB2312" w:eastAsia="仿宋_GB2312" w:hAnsi="ˎ̥" w:hint="eastAsia"/>
          <w:sz w:val="32"/>
          <w:szCs w:val="32"/>
        </w:rPr>
        <w:t>万元，完成年初预算的100%。</w:t>
      </w:r>
    </w:p>
    <w:p w14:paraId="6EAB98CA" w14:textId="77777777" w:rsidR="00D61223" w:rsidRPr="000B1861" w:rsidRDefault="00AC2DD2">
      <w:pPr>
        <w:spacing w:line="578" w:lineRule="exact"/>
        <w:ind w:firstLineChars="196" w:firstLine="627"/>
        <w:rPr>
          <w:rFonts w:ascii="黑体" w:eastAsia="黑体" w:hAnsi="黑体" w:cs="黑体"/>
          <w:sz w:val="32"/>
          <w:szCs w:val="32"/>
        </w:rPr>
      </w:pPr>
      <w:r w:rsidRPr="000B1861">
        <w:rPr>
          <w:rFonts w:ascii="黑体" w:eastAsia="黑体" w:hAnsi="黑体" w:cs="黑体" w:hint="eastAsia"/>
          <w:bCs/>
          <w:sz w:val="32"/>
          <w:szCs w:val="32"/>
        </w:rPr>
        <w:t>六、一般公共预算财政拨款基本支出决算情况说明</w:t>
      </w:r>
    </w:p>
    <w:p w14:paraId="588683DF" w14:textId="0EB04996" w:rsidR="00D61223" w:rsidRPr="000B1861" w:rsidRDefault="00AC2DD2">
      <w:pPr>
        <w:tabs>
          <w:tab w:val="center" w:pos="4473"/>
        </w:tabs>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年度财政拨款基本支出</w:t>
      </w:r>
      <w:r w:rsidRPr="000B1861">
        <w:rPr>
          <w:rFonts w:ascii="仿宋_GB2312" w:eastAsia="仿宋_GB2312" w:hAnsi="ˎ̥" w:hint="eastAsia"/>
          <w:sz w:val="32"/>
          <w:szCs w:val="32"/>
        </w:rPr>
        <w:t>325.15</w:t>
      </w:r>
      <w:r w:rsidRPr="000B1861">
        <w:rPr>
          <w:rFonts w:ascii="仿宋_GB2312" w:eastAsia="仿宋_GB2312" w:hAnsi="ˎ̥" w:hint="eastAsia"/>
          <w:sz w:val="32"/>
          <w:szCs w:val="32"/>
        </w:rPr>
        <w:t>万元，其中：人员经费</w:t>
      </w:r>
      <w:r w:rsidRPr="000B1861">
        <w:rPr>
          <w:rFonts w:ascii="仿宋_GB2312" w:eastAsia="仿宋_GB2312" w:hAnsi="ˎ̥"/>
          <w:sz w:val="32"/>
          <w:szCs w:val="32"/>
        </w:rPr>
        <w:t>312.81</w:t>
      </w:r>
      <w:r w:rsidRPr="000B1861">
        <w:rPr>
          <w:rFonts w:ascii="仿宋_GB2312" w:eastAsia="仿宋_GB2312" w:hAnsi="ˎ̥" w:hint="eastAsia"/>
          <w:sz w:val="32"/>
          <w:szCs w:val="32"/>
        </w:rPr>
        <w:t>万元，主要包括：工资福利支出中的基本工资、津贴补贴、奖金、伙食补助费、绩效工资、机关事业单位基本养老保险缴费</w:t>
      </w:r>
      <w:r w:rsidRPr="000B1861">
        <w:rPr>
          <w:rFonts w:ascii="仿宋_GB2312" w:eastAsia="仿宋_GB2312" w:hAnsi="ˎ̥" w:hint="eastAsia"/>
          <w:sz w:val="32"/>
          <w:szCs w:val="32"/>
        </w:rPr>
        <w:t>、职工基本医疗保险缴费、公务员医疗补助缴费</w:t>
      </w:r>
      <w:r w:rsidRPr="000B1861">
        <w:rPr>
          <w:rFonts w:ascii="仿宋_GB2312" w:eastAsia="仿宋_GB2312" w:hAnsi="ˎ̥" w:hint="eastAsia"/>
          <w:sz w:val="32"/>
          <w:szCs w:val="32"/>
        </w:rPr>
        <w:t>、住房公积金、医疗费、其他工资福利支出；对个人和家庭的补助中的</w:t>
      </w:r>
      <w:r w:rsidRPr="000B1861">
        <w:rPr>
          <w:rFonts w:ascii="仿宋_GB2312" w:eastAsia="仿宋_GB2312" w:hAnsi="ˎ̥" w:hint="eastAsia"/>
          <w:sz w:val="32"/>
          <w:szCs w:val="32"/>
        </w:rPr>
        <w:t>、生活补助、</w:t>
      </w:r>
      <w:r w:rsidRPr="000B1861">
        <w:rPr>
          <w:rFonts w:ascii="仿宋_GB2312" w:eastAsia="仿宋_GB2312" w:hAnsi="ˎ̥" w:hint="eastAsia"/>
          <w:sz w:val="32"/>
          <w:szCs w:val="32"/>
        </w:rPr>
        <w:t>其他对个人和家庭的补助。公用经费</w:t>
      </w:r>
      <w:r w:rsidRPr="000B1861">
        <w:rPr>
          <w:rFonts w:ascii="仿宋_GB2312" w:eastAsia="仿宋_GB2312" w:hAnsi="ˎ̥"/>
          <w:sz w:val="32"/>
          <w:szCs w:val="32"/>
        </w:rPr>
        <w:t>12.34</w:t>
      </w:r>
      <w:r w:rsidRPr="000B1861">
        <w:rPr>
          <w:rFonts w:ascii="仿宋_GB2312" w:eastAsia="仿宋_GB2312" w:hAnsi="ˎ̥" w:hint="eastAsia"/>
          <w:sz w:val="32"/>
          <w:szCs w:val="32"/>
        </w:rPr>
        <w:t>万元，主要包括：商品和服务支出中的办公费</w:t>
      </w:r>
      <w:r w:rsidRPr="000B1861">
        <w:rPr>
          <w:rFonts w:ascii="仿宋_GB2312" w:eastAsia="仿宋_GB2312" w:hAnsi="ˎ̥" w:hint="eastAsia"/>
          <w:sz w:val="32"/>
          <w:szCs w:val="32"/>
        </w:rPr>
        <w:t>、电费、邮电费</w:t>
      </w:r>
      <w:r w:rsidRPr="000B1861">
        <w:rPr>
          <w:rFonts w:ascii="仿宋_GB2312" w:eastAsia="仿宋_GB2312" w:hAnsi="ˎ̥" w:hint="eastAsia"/>
          <w:sz w:val="32"/>
          <w:szCs w:val="32"/>
        </w:rPr>
        <w:t>、差旅费</w:t>
      </w:r>
      <w:r w:rsidRPr="000B1861">
        <w:rPr>
          <w:rFonts w:ascii="仿宋_GB2312" w:eastAsia="仿宋_GB2312" w:hAnsi="ˎ̥" w:hint="eastAsia"/>
          <w:sz w:val="32"/>
          <w:szCs w:val="32"/>
        </w:rPr>
        <w:t>、维修（护）费、</w:t>
      </w:r>
      <w:r w:rsidRPr="000B1861">
        <w:rPr>
          <w:rFonts w:ascii="仿宋_GB2312" w:eastAsia="仿宋_GB2312" w:hAnsi="ˎ̥" w:hint="eastAsia"/>
          <w:sz w:val="32"/>
          <w:szCs w:val="32"/>
        </w:rPr>
        <w:t>培训费、</w:t>
      </w:r>
      <w:r w:rsidRPr="000B1861">
        <w:rPr>
          <w:rFonts w:ascii="仿宋_GB2312" w:eastAsia="仿宋_GB2312" w:hAnsi="ˎ̥" w:hint="eastAsia"/>
          <w:sz w:val="32"/>
          <w:szCs w:val="32"/>
        </w:rPr>
        <w:t>工会经费、福利费、公务用车运行维护费、</w:t>
      </w:r>
      <w:r w:rsidRPr="000B1861">
        <w:rPr>
          <w:rFonts w:ascii="仿宋_GB2312" w:eastAsia="仿宋_GB2312" w:hAnsi="ˎ̥" w:hint="eastAsia"/>
          <w:sz w:val="32"/>
          <w:szCs w:val="32"/>
        </w:rPr>
        <w:lastRenderedPageBreak/>
        <w:t>其他交通费用、税金及附加费用、其他商品和服务支出</w:t>
      </w:r>
      <w:r w:rsidRPr="000B1861">
        <w:rPr>
          <w:rFonts w:ascii="仿宋_GB2312" w:eastAsia="仿宋_GB2312" w:hAnsi="ˎ̥" w:hint="eastAsia"/>
          <w:sz w:val="32"/>
          <w:szCs w:val="32"/>
        </w:rPr>
        <w:t>。</w:t>
      </w:r>
    </w:p>
    <w:p w14:paraId="7241B08A" w14:textId="77777777" w:rsidR="00D61223" w:rsidRPr="000B1861" w:rsidRDefault="00AC2DD2">
      <w:pPr>
        <w:tabs>
          <w:tab w:val="center" w:pos="4473"/>
        </w:tabs>
        <w:spacing w:line="578" w:lineRule="exact"/>
        <w:ind w:firstLineChars="196" w:firstLine="627"/>
        <w:rPr>
          <w:rFonts w:ascii="黑体" w:eastAsia="黑体" w:hAnsi="黑体" w:cs="黑体"/>
          <w:bCs/>
          <w:sz w:val="32"/>
          <w:szCs w:val="32"/>
        </w:rPr>
      </w:pPr>
      <w:r w:rsidRPr="000B1861">
        <w:rPr>
          <w:rFonts w:ascii="黑体" w:eastAsia="黑体" w:hAnsi="黑体" w:cs="黑体" w:hint="eastAsia"/>
          <w:bCs/>
          <w:sz w:val="32"/>
          <w:szCs w:val="32"/>
        </w:rPr>
        <w:t>七、政府性基金预算财政拨款支出决算情况说明</w:t>
      </w:r>
    </w:p>
    <w:p w14:paraId="643B855E"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（一）政府性基金预算财政拨款支出决算总体情况</w:t>
      </w:r>
    </w:p>
    <w:p w14:paraId="0E502A06" w14:textId="4BB9799E"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年度政府性基金预算财政拨款支出</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与</w:t>
      </w:r>
      <w:r w:rsidRPr="000B1861">
        <w:rPr>
          <w:rFonts w:ascii="仿宋_GB2312" w:eastAsia="仿宋_GB2312" w:hAnsi="ˎ̥"/>
          <w:sz w:val="32"/>
          <w:szCs w:val="32"/>
        </w:rPr>
        <w:t>2023</w:t>
      </w:r>
      <w:r w:rsidRPr="000B1861">
        <w:rPr>
          <w:rFonts w:ascii="仿宋_GB2312" w:eastAsia="仿宋_GB2312" w:hAnsi="ˎ̥" w:hint="eastAsia"/>
          <w:sz w:val="32"/>
          <w:szCs w:val="32"/>
        </w:rPr>
        <w:t>年度相比</w:t>
      </w:r>
      <w:r w:rsidR="00083ED3" w:rsidRPr="000B1861">
        <w:rPr>
          <w:rFonts w:ascii="仿宋_GB2312" w:eastAsia="仿宋_GB2312" w:hAnsi="ˎ̥" w:hint="eastAsia"/>
          <w:sz w:val="32"/>
          <w:szCs w:val="32"/>
        </w:rPr>
        <w:t>无变化</w:t>
      </w:r>
      <w:r w:rsidRPr="000B1861">
        <w:rPr>
          <w:rFonts w:ascii="仿宋_GB2312" w:eastAsia="仿宋_GB2312" w:hAnsi="ˎ̥" w:hint="eastAsia"/>
          <w:sz w:val="32"/>
          <w:szCs w:val="32"/>
        </w:rPr>
        <w:t>。</w:t>
      </w:r>
    </w:p>
    <w:p w14:paraId="06BD91A1"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（二）政府性基金预算财政拨款支出决算结构情况</w:t>
      </w:r>
    </w:p>
    <w:p w14:paraId="7B5BDB80" w14:textId="57C7B8AE"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年度政府性基金预算财政拨款支出</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w:t>
      </w:r>
    </w:p>
    <w:p w14:paraId="2AA5798C"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（三）政府性基金预算财政拨款支出决算具体情况</w:t>
      </w:r>
    </w:p>
    <w:p w14:paraId="5E2A6D6E" w14:textId="06B788FD" w:rsidR="00D61223" w:rsidRPr="000B1861" w:rsidRDefault="00AC2DD2" w:rsidP="00083ED3">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年度政府性基金预算财政拨款支出年初预算为</w:t>
      </w:r>
      <w:r w:rsidR="00083ED3" w:rsidRPr="000B1861">
        <w:rPr>
          <w:rFonts w:ascii="仿宋_GB2312" w:eastAsia="仿宋_GB2312" w:hAnsi="ˎ̥"/>
          <w:sz w:val="32"/>
          <w:szCs w:val="32"/>
        </w:rPr>
        <w:t>0</w:t>
      </w:r>
      <w:r w:rsidRPr="000B1861">
        <w:rPr>
          <w:rFonts w:ascii="仿宋_GB2312" w:eastAsia="仿宋_GB2312" w:hAnsi="ˎ̥" w:hint="eastAsia"/>
          <w:sz w:val="32"/>
          <w:szCs w:val="32"/>
        </w:rPr>
        <w:t>万元，支出决算为</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w:t>
      </w:r>
    </w:p>
    <w:p w14:paraId="101E92BC" w14:textId="77777777" w:rsidR="00D61223" w:rsidRPr="000B1861" w:rsidRDefault="00AC2DD2">
      <w:pPr>
        <w:tabs>
          <w:tab w:val="center" w:pos="4473"/>
        </w:tabs>
        <w:spacing w:line="578" w:lineRule="exact"/>
        <w:ind w:firstLineChars="196" w:firstLine="627"/>
        <w:rPr>
          <w:rFonts w:ascii="黑体" w:eastAsia="黑体" w:hAnsi="黑体" w:cs="黑体"/>
          <w:bCs/>
          <w:sz w:val="32"/>
          <w:szCs w:val="32"/>
        </w:rPr>
      </w:pPr>
      <w:r w:rsidRPr="000B1861">
        <w:rPr>
          <w:rFonts w:ascii="黑体" w:eastAsia="黑体" w:hAnsi="黑体" w:cs="黑体" w:hint="eastAsia"/>
          <w:bCs/>
          <w:sz w:val="32"/>
          <w:szCs w:val="32"/>
        </w:rPr>
        <w:t>八</w:t>
      </w:r>
      <w:r w:rsidRPr="000B1861">
        <w:rPr>
          <w:rFonts w:ascii="黑体" w:eastAsia="黑体" w:hAnsi="黑体" w:cs="黑体" w:hint="eastAsia"/>
          <w:bCs/>
          <w:sz w:val="32"/>
          <w:szCs w:val="32"/>
        </w:rPr>
        <w:t>、国有资本经营预算财政拨款支出决算情况说明</w:t>
      </w:r>
    </w:p>
    <w:p w14:paraId="16009080"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（一）国有资本经营预算财政拨款支出决算总体情况</w:t>
      </w:r>
    </w:p>
    <w:p w14:paraId="5E6A2236" w14:textId="74D2AFE8"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年度国有资本经营预算财政拨款支出</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与</w:t>
      </w:r>
      <w:r w:rsidRPr="000B1861">
        <w:rPr>
          <w:rFonts w:ascii="仿宋_GB2312" w:eastAsia="仿宋_GB2312" w:hAnsi="ˎ̥"/>
          <w:sz w:val="32"/>
          <w:szCs w:val="32"/>
        </w:rPr>
        <w:t>2023</w:t>
      </w:r>
      <w:r w:rsidRPr="000B1861">
        <w:rPr>
          <w:rFonts w:ascii="仿宋_GB2312" w:eastAsia="仿宋_GB2312" w:hAnsi="ˎ̥" w:hint="eastAsia"/>
          <w:sz w:val="32"/>
          <w:szCs w:val="32"/>
        </w:rPr>
        <w:t>年度相比，国有资本经营预算财政拨款</w:t>
      </w:r>
      <w:r w:rsidR="0099251E" w:rsidRPr="000B1861">
        <w:rPr>
          <w:rFonts w:ascii="仿宋_GB2312" w:eastAsia="仿宋_GB2312" w:hAnsi="ˎ̥" w:hint="eastAsia"/>
          <w:sz w:val="32"/>
          <w:szCs w:val="32"/>
        </w:rPr>
        <w:t>无变化</w:t>
      </w:r>
      <w:r w:rsidRPr="000B1861">
        <w:rPr>
          <w:rFonts w:ascii="仿宋_GB2312" w:eastAsia="仿宋_GB2312" w:hAnsi="ˎ̥" w:hint="eastAsia"/>
          <w:sz w:val="32"/>
          <w:szCs w:val="32"/>
        </w:rPr>
        <w:t>。</w:t>
      </w:r>
    </w:p>
    <w:p w14:paraId="7F0C568F"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（二）国有资本经营预算财政拨款支出决算结构情况</w:t>
      </w:r>
    </w:p>
    <w:p w14:paraId="2CDBB1C9" w14:textId="51B35F6D"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年度国有资本经营预算财政</w:t>
      </w:r>
      <w:r w:rsidRPr="000B1861">
        <w:rPr>
          <w:rFonts w:ascii="仿宋_GB2312" w:eastAsia="仿宋_GB2312" w:hAnsi="ˎ̥" w:hint="eastAsia"/>
          <w:sz w:val="32"/>
          <w:szCs w:val="32"/>
        </w:rPr>
        <w:t>拨款支出</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w:t>
      </w:r>
    </w:p>
    <w:p w14:paraId="6DA2D679" w14:textId="77777777" w:rsidR="00D61223" w:rsidRPr="000B1861" w:rsidRDefault="00AC2DD2">
      <w:pPr>
        <w:spacing w:line="578" w:lineRule="exact"/>
        <w:ind w:firstLineChars="200" w:firstLine="640"/>
        <w:rPr>
          <w:rFonts w:ascii="楷体" w:eastAsia="楷体" w:hAnsi="楷体" w:cs="楷体"/>
          <w:sz w:val="32"/>
          <w:szCs w:val="32"/>
        </w:rPr>
      </w:pPr>
      <w:r w:rsidRPr="000B1861">
        <w:rPr>
          <w:rFonts w:ascii="楷体" w:eastAsia="楷体" w:hAnsi="楷体" w:cs="楷体" w:hint="eastAsia"/>
          <w:sz w:val="32"/>
          <w:szCs w:val="32"/>
        </w:rPr>
        <w:t>（三）国有资本经营预算财政拨款支出决算具体情况</w:t>
      </w:r>
    </w:p>
    <w:p w14:paraId="1B28ACB1" w14:textId="78DA4000" w:rsidR="00D61223" w:rsidRPr="000B1861" w:rsidRDefault="00AC2DD2" w:rsidP="00B17B15">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年度国有资本经营预算财政拨款支出年初预算为</w:t>
      </w:r>
      <w:r w:rsidR="00B17B15" w:rsidRPr="000B1861">
        <w:rPr>
          <w:rFonts w:ascii="仿宋_GB2312" w:eastAsia="仿宋_GB2312" w:hAnsi="ˎ̥"/>
          <w:sz w:val="32"/>
          <w:szCs w:val="32"/>
        </w:rPr>
        <w:t>0</w:t>
      </w:r>
      <w:r w:rsidRPr="000B1861">
        <w:rPr>
          <w:rFonts w:ascii="仿宋_GB2312" w:eastAsia="仿宋_GB2312" w:hAnsi="ˎ̥" w:hint="eastAsia"/>
          <w:sz w:val="32"/>
          <w:szCs w:val="32"/>
        </w:rPr>
        <w:t>万元，支出决算为</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Pr="000B1861">
        <w:rPr>
          <w:rFonts w:ascii="仿宋_GB2312" w:eastAsia="仿宋_GB2312" w:hAnsi="ˎ̥" w:hint="eastAsia"/>
          <w:sz w:val="32"/>
          <w:szCs w:val="32"/>
        </w:rPr>
        <w:t>。</w:t>
      </w:r>
    </w:p>
    <w:p w14:paraId="5834EC2B" w14:textId="77777777" w:rsidR="00D61223" w:rsidRPr="000B1861" w:rsidRDefault="00AC2DD2">
      <w:pPr>
        <w:spacing w:line="578" w:lineRule="exact"/>
        <w:ind w:firstLineChars="196" w:firstLine="627"/>
        <w:rPr>
          <w:rFonts w:ascii="仿宋_GB2312" w:eastAsia="楷体_GB2312" w:hAnsi="ˎ̥"/>
          <w:sz w:val="32"/>
          <w:szCs w:val="32"/>
        </w:rPr>
      </w:pPr>
      <w:r w:rsidRPr="000B1861">
        <w:rPr>
          <w:rFonts w:ascii="黑体" w:eastAsia="黑体" w:hAnsi="黑体" w:cs="黑体" w:hint="eastAsia"/>
          <w:bCs/>
          <w:sz w:val="32"/>
          <w:szCs w:val="32"/>
        </w:rPr>
        <w:t>九</w:t>
      </w:r>
      <w:r w:rsidRPr="000B1861">
        <w:rPr>
          <w:rFonts w:ascii="黑体" w:eastAsia="黑体" w:hAnsi="黑体" w:cs="黑体" w:hint="eastAsia"/>
          <w:bCs/>
          <w:sz w:val="32"/>
          <w:szCs w:val="32"/>
        </w:rPr>
        <w:t>、财政拨款“三公”经费支出决算情况说明</w:t>
      </w:r>
    </w:p>
    <w:p w14:paraId="18F9E7F4" w14:textId="77777777" w:rsidR="00D61223" w:rsidRPr="000B1861" w:rsidRDefault="00AC2DD2">
      <w:pPr>
        <w:spacing w:line="578" w:lineRule="exact"/>
        <w:ind w:firstLineChars="200" w:firstLine="640"/>
        <w:rPr>
          <w:rFonts w:ascii="楷体" w:eastAsia="楷体" w:hAnsi="楷体" w:cs="楷体"/>
          <w:bCs/>
          <w:sz w:val="32"/>
          <w:szCs w:val="32"/>
        </w:rPr>
      </w:pPr>
      <w:r w:rsidRPr="000B1861">
        <w:rPr>
          <w:rFonts w:ascii="楷体" w:eastAsia="楷体" w:hAnsi="楷体" w:cs="楷体" w:hint="eastAsia"/>
          <w:bCs/>
          <w:sz w:val="32"/>
          <w:szCs w:val="32"/>
        </w:rPr>
        <w:t>（一）财政拨款“三公”经费支出决算总体情况说明</w:t>
      </w:r>
    </w:p>
    <w:p w14:paraId="008AF792" w14:textId="65446A34" w:rsidR="00B17B15" w:rsidRPr="000B1861" w:rsidRDefault="00AC2DD2" w:rsidP="00B17B15">
      <w:pPr>
        <w:snapToGrid w:val="0"/>
        <w:spacing w:line="576" w:lineRule="exact"/>
        <w:ind w:firstLineChars="200" w:firstLine="640"/>
        <w:rPr>
          <w:rFonts w:ascii="仿宋" w:eastAsia="仿宋" w:hAnsi="仿宋" w:cs="仿宋"/>
          <w:kern w:val="0"/>
          <w:sz w:val="32"/>
          <w:szCs w:val="32"/>
          <w:shd w:val="clear" w:color="auto" w:fill="FFFFFF"/>
        </w:rPr>
      </w:pPr>
      <w:r w:rsidRPr="000B1861">
        <w:rPr>
          <w:rFonts w:ascii="仿宋_GB2312" w:eastAsia="仿宋_GB2312" w:hAnsi="ˎ̥"/>
          <w:sz w:val="32"/>
          <w:szCs w:val="32"/>
        </w:rPr>
        <w:t>2024</w:t>
      </w:r>
      <w:r w:rsidRPr="000B1861">
        <w:rPr>
          <w:rFonts w:ascii="仿宋_GB2312" w:eastAsia="仿宋_GB2312" w:hAnsi="ˎ̥" w:hint="eastAsia"/>
          <w:sz w:val="32"/>
          <w:szCs w:val="32"/>
        </w:rPr>
        <w:t>年度财政拨款“三公”经费支出预算为</w:t>
      </w:r>
      <w:r w:rsidRPr="000B1861">
        <w:rPr>
          <w:rFonts w:ascii="仿宋_GB2312" w:eastAsia="仿宋_GB2312" w:hAnsi="ˎ̥"/>
          <w:sz w:val="32"/>
          <w:szCs w:val="32"/>
        </w:rPr>
        <w:t>4.68</w:t>
      </w:r>
      <w:r w:rsidRPr="000B1861">
        <w:rPr>
          <w:rFonts w:ascii="仿宋_GB2312" w:eastAsia="仿宋_GB2312" w:hAnsi="ˎ̥" w:hint="eastAsia"/>
          <w:sz w:val="32"/>
          <w:szCs w:val="32"/>
        </w:rPr>
        <w:t>万元，支</w:t>
      </w:r>
      <w:r w:rsidRPr="000B1861">
        <w:rPr>
          <w:rFonts w:ascii="仿宋_GB2312" w:eastAsia="仿宋_GB2312" w:hAnsi="ˎ̥" w:hint="eastAsia"/>
          <w:sz w:val="32"/>
          <w:szCs w:val="32"/>
        </w:rPr>
        <w:lastRenderedPageBreak/>
        <w:t>出决算为</w:t>
      </w:r>
      <w:r w:rsidRPr="000B1861">
        <w:rPr>
          <w:rFonts w:ascii="仿宋_GB2312" w:eastAsia="仿宋_GB2312" w:hAnsi="ˎ̥"/>
          <w:sz w:val="32"/>
          <w:szCs w:val="32"/>
        </w:rPr>
        <w:t>4.68</w:t>
      </w:r>
      <w:r w:rsidRPr="000B1861">
        <w:rPr>
          <w:rFonts w:ascii="仿宋_GB2312" w:eastAsia="仿宋_GB2312" w:hAnsi="ˎ̥" w:hint="eastAsia"/>
          <w:sz w:val="32"/>
          <w:szCs w:val="32"/>
        </w:rPr>
        <w:t>万元，完成预算的</w:t>
      </w:r>
      <w:r w:rsidR="00B17B15" w:rsidRPr="000B1861">
        <w:rPr>
          <w:rFonts w:ascii="仿宋_GB2312" w:eastAsia="仿宋_GB2312" w:hAnsi="ˎ̥"/>
          <w:sz w:val="32"/>
          <w:szCs w:val="32"/>
        </w:rPr>
        <w:t>100</w:t>
      </w:r>
      <w:r w:rsidRPr="000B1861">
        <w:rPr>
          <w:rFonts w:ascii="仿宋_GB2312" w:eastAsia="仿宋_GB2312" w:hAnsi="ˎ̥" w:hint="eastAsia"/>
          <w:sz w:val="32"/>
          <w:szCs w:val="32"/>
        </w:rPr>
        <w:t>%</w:t>
      </w:r>
      <w:r w:rsidRPr="000B1861">
        <w:rPr>
          <w:rFonts w:ascii="仿宋_GB2312" w:eastAsia="仿宋_GB2312" w:hAnsi="ˎ̥" w:hint="eastAsia"/>
          <w:sz w:val="32"/>
          <w:szCs w:val="32"/>
        </w:rPr>
        <w:t>，</w:t>
      </w:r>
      <w:r w:rsidRPr="000B1861">
        <w:rPr>
          <w:rFonts w:ascii="仿宋_GB2312" w:eastAsia="仿宋_GB2312" w:hAnsi="ˎ̥"/>
          <w:sz w:val="32"/>
          <w:szCs w:val="32"/>
        </w:rPr>
        <w:t>与</w:t>
      </w:r>
      <w:r w:rsidRPr="000B1861">
        <w:rPr>
          <w:rFonts w:ascii="仿宋_GB2312" w:eastAsia="仿宋_GB2312" w:hAnsi="ˎ̥"/>
          <w:sz w:val="32"/>
          <w:szCs w:val="32"/>
        </w:rPr>
        <w:t>2023</w:t>
      </w:r>
      <w:r w:rsidRPr="000B1861">
        <w:rPr>
          <w:rFonts w:ascii="仿宋_GB2312" w:eastAsia="仿宋_GB2312" w:hAnsi="ˎ̥" w:hint="eastAsia"/>
          <w:sz w:val="32"/>
          <w:szCs w:val="32"/>
        </w:rPr>
        <w:t>年度</w:t>
      </w:r>
      <w:r w:rsidRPr="000B1861">
        <w:rPr>
          <w:rFonts w:ascii="仿宋_GB2312" w:eastAsia="仿宋_GB2312" w:hAnsi="ˎ̥"/>
          <w:sz w:val="32"/>
          <w:szCs w:val="32"/>
        </w:rPr>
        <w:t>相比，</w:t>
      </w:r>
      <w:r w:rsidR="00B17B15" w:rsidRPr="000B1861">
        <w:rPr>
          <w:rFonts w:ascii="仿宋" w:eastAsia="仿宋" w:hAnsi="仿宋" w:cs="仿宋" w:hint="eastAsia"/>
          <w:kern w:val="0"/>
          <w:sz w:val="32"/>
          <w:szCs w:val="32"/>
          <w:shd w:val="clear" w:color="auto" w:fill="FFFFFF"/>
        </w:rPr>
        <w:t>较上年减少0.55万元，减少10%。较少的主要原因是2023年度主要用于车辆维修，产生的维修费较多。</w:t>
      </w:r>
    </w:p>
    <w:p w14:paraId="0787B19B" w14:textId="6E4857C1" w:rsidR="00D61223" w:rsidRPr="000B1861" w:rsidRDefault="00AC2DD2">
      <w:pPr>
        <w:spacing w:line="578" w:lineRule="exact"/>
        <w:rPr>
          <w:rFonts w:ascii="楷体" w:eastAsia="楷体" w:hAnsi="楷体" w:cs="楷体"/>
          <w:sz w:val="32"/>
          <w:szCs w:val="32"/>
        </w:rPr>
      </w:pPr>
      <w:r w:rsidRPr="000B1861">
        <w:rPr>
          <w:rFonts w:ascii="楷体" w:eastAsia="楷体" w:hAnsi="楷体" w:cs="楷体" w:hint="eastAsia"/>
          <w:b/>
          <w:bCs/>
          <w:sz w:val="32"/>
          <w:szCs w:val="32"/>
        </w:rPr>
        <w:t xml:space="preserve">   </w:t>
      </w:r>
      <w:r w:rsidRPr="000B1861">
        <w:rPr>
          <w:rFonts w:ascii="楷体" w:eastAsia="楷体" w:hAnsi="楷体" w:cs="楷体" w:hint="eastAsia"/>
          <w:sz w:val="32"/>
          <w:szCs w:val="32"/>
        </w:rPr>
        <w:t xml:space="preserve"> </w:t>
      </w:r>
      <w:r w:rsidRPr="000B1861">
        <w:rPr>
          <w:rFonts w:ascii="楷体" w:eastAsia="楷体" w:hAnsi="楷体" w:cs="楷体" w:hint="eastAsia"/>
          <w:sz w:val="32"/>
          <w:szCs w:val="32"/>
        </w:rPr>
        <w:t>（二）财政拨款“三公”经费支出决算具体情况说明</w:t>
      </w:r>
    </w:p>
    <w:p w14:paraId="7B26A5C3" w14:textId="429CDDD8"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年度财政拨款“三公”经费支出决算中，因公出国（境）费支出决算</w:t>
      </w:r>
      <w:r w:rsidRPr="000B1861">
        <w:rPr>
          <w:rFonts w:ascii="仿宋_GB2312" w:eastAsia="仿宋_GB2312" w:hAnsi="ˎ̥"/>
          <w:sz w:val="32"/>
          <w:szCs w:val="32"/>
        </w:rPr>
        <w:t>0.00</w:t>
      </w:r>
      <w:r w:rsidRPr="000B1861">
        <w:rPr>
          <w:rFonts w:ascii="仿宋_GB2312" w:eastAsia="仿宋_GB2312" w:hAnsi="ˎ̥" w:hint="eastAsia"/>
          <w:sz w:val="32"/>
          <w:szCs w:val="32"/>
        </w:rPr>
        <w:t>万元，占</w:t>
      </w:r>
      <w:r w:rsidR="00B17B15" w:rsidRPr="000B1861">
        <w:rPr>
          <w:rFonts w:ascii="仿宋_GB2312" w:eastAsia="仿宋_GB2312" w:hAnsi="ˎ̥"/>
          <w:sz w:val="32"/>
          <w:szCs w:val="32"/>
        </w:rPr>
        <w:t>0</w:t>
      </w:r>
      <w:r w:rsidRPr="000B1861">
        <w:rPr>
          <w:rFonts w:ascii="仿宋_GB2312" w:eastAsia="仿宋_GB2312" w:hAnsi="ˎ̥" w:hint="eastAsia"/>
          <w:sz w:val="32"/>
          <w:szCs w:val="32"/>
        </w:rPr>
        <w:t>%</w:t>
      </w:r>
      <w:r w:rsidRPr="000B1861">
        <w:rPr>
          <w:rFonts w:ascii="仿宋_GB2312" w:eastAsia="仿宋_GB2312" w:hAnsi="ˎ̥" w:hint="eastAsia"/>
          <w:sz w:val="32"/>
          <w:szCs w:val="32"/>
        </w:rPr>
        <w:t>；公务用车购置及运行维护费支出决算</w:t>
      </w:r>
      <w:r w:rsidRPr="000B1861">
        <w:rPr>
          <w:rFonts w:ascii="仿宋_GB2312" w:eastAsia="仿宋_GB2312" w:hAnsi="ˎ̥"/>
          <w:sz w:val="32"/>
          <w:szCs w:val="32"/>
        </w:rPr>
        <w:t>4.68</w:t>
      </w:r>
      <w:r w:rsidRPr="000B1861">
        <w:rPr>
          <w:rFonts w:ascii="仿宋_GB2312" w:eastAsia="仿宋_GB2312" w:hAnsi="ˎ̥" w:hint="eastAsia"/>
          <w:sz w:val="32"/>
          <w:szCs w:val="32"/>
        </w:rPr>
        <w:t>万元，占</w:t>
      </w:r>
      <w:r w:rsidR="00B17B15" w:rsidRPr="000B1861">
        <w:rPr>
          <w:rFonts w:ascii="仿宋_GB2312" w:eastAsia="仿宋_GB2312" w:hAnsi="ˎ̥"/>
          <w:sz w:val="32"/>
          <w:szCs w:val="32"/>
        </w:rPr>
        <w:t>100</w:t>
      </w:r>
      <w:r w:rsidRPr="000B1861">
        <w:rPr>
          <w:rFonts w:ascii="仿宋_GB2312" w:eastAsia="仿宋_GB2312" w:hAnsi="ˎ̥" w:hint="eastAsia"/>
          <w:sz w:val="32"/>
          <w:szCs w:val="32"/>
        </w:rPr>
        <w:t>%</w:t>
      </w:r>
      <w:r w:rsidRPr="000B1861">
        <w:rPr>
          <w:rFonts w:ascii="仿宋_GB2312" w:eastAsia="仿宋_GB2312" w:hAnsi="ˎ̥" w:hint="eastAsia"/>
          <w:sz w:val="32"/>
          <w:szCs w:val="32"/>
        </w:rPr>
        <w:t>；公务接待费支出决算</w:t>
      </w:r>
      <w:r w:rsidRPr="000B1861">
        <w:rPr>
          <w:rFonts w:ascii="仿宋_GB2312" w:eastAsia="仿宋_GB2312" w:hAnsi="ˎ̥"/>
          <w:sz w:val="32"/>
          <w:szCs w:val="32"/>
        </w:rPr>
        <w:t>0.00</w:t>
      </w:r>
      <w:r w:rsidRPr="000B1861">
        <w:rPr>
          <w:rFonts w:ascii="仿宋_GB2312" w:eastAsia="仿宋_GB2312" w:hAnsi="ˎ̥" w:hint="eastAsia"/>
          <w:sz w:val="32"/>
          <w:szCs w:val="32"/>
        </w:rPr>
        <w:t>万元，占</w:t>
      </w:r>
      <w:r w:rsidR="00B17B15" w:rsidRPr="000B1861">
        <w:rPr>
          <w:rFonts w:ascii="仿宋_GB2312" w:eastAsia="仿宋_GB2312" w:hAnsi="ˎ̥"/>
          <w:sz w:val="32"/>
          <w:szCs w:val="32"/>
        </w:rPr>
        <w:t>0</w:t>
      </w:r>
      <w:r w:rsidRPr="000B1861">
        <w:rPr>
          <w:rFonts w:ascii="仿宋_GB2312" w:eastAsia="仿宋_GB2312" w:hAnsi="ˎ̥" w:hint="eastAsia"/>
          <w:sz w:val="32"/>
          <w:szCs w:val="32"/>
        </w:rPr>
        <w:t>%</w:t>
      </w:r>
      <w:r w:rsidRPr="000B1861">
        <w:rPr>
          <w:rFonts w:ascii="仿宋_GB2312" w:eastAsia="仿宋_GB2312" w:hAnsi="ˎ̥" w:hint="eastAsia"/>
          <w:sz w:val="32"/>
          <w:szCs w:val="32"/>
        </w:rPr>
        <w:t>。具体情况如下：</w:t>
      </w:r>
    </w:p>
    <w:p w14:paraId="70283DA7" w14:textId="16F775B2" w:rsidR="00D61223" w:rsidRPr="000B1861" w:rsidRDefault="00AC2DD2" w:rsidP="00B17B15">
      <w:pPr>
        <w:spacing w:line="578" w:lineRule="exact"/>
        <w:ind w:firstLineChars="200" w:firstLine="643"/>
        <w:rPr>
          <w:rFonts w:ascii="仿宋_GB2312" w:eastAsia="仿宋_GB2312" w:hAnsi="ˎ̥"/>
          <w:sz w:val="32"/>
          <w:szCs w:val="32"/>
        </w:rPr>
      </w:pPr>
      <w:r w:rsidRPr="000B1861">
        <w:rPr>
          <w:rFonts w:ascii="仿宋_GB2312" w:eastAsia="仿宋_GB2312" w:hAnsi="ˎ̥" w:hint="eastAsia"/>
          <w:b/>
          <w:sz w:val="32"/>
          <w:szCs w:val="32"/>
        </w:rPr>
        <w:t>1.</w:t>
      </w:r>
      <w:r w:rsidRPr="000B1861">
        <w:rPr>
          <w:rFonts w:ascii="仿宋_GB2312" w:eastAsia="仿宋_GB2312" w:hAnsi="ˎ̥" w:hint="eastAsia"/>
          <w:b/>
          <w:sz w:val="32"/>
          <w:szCs w:val="32"/>
        </w:rPr>
        <w:t>因公出国（境）费</w:t>
      </w:r>
      <w:r w:rsidRPr="000B1861">
        <w:rPr>
          <w:rFonts w:ascii="仿宋_GB2312" w:eastAsia="仿宋_GB2312" w:hAnsi="ˎ̥" w:hint="eastAsia"/>
          <w:sz w:val="32"/>
          <w:szCs w:val="32"/>
        </w:rPr>
        <w:t>支出</w:t>
      </w:r>
      <w:r w:rsidRPr="000B1861">
        <w:rPr>
          <w:rFonts w:ascii="仿宋_GB2312" w:eastAsia="仿宋_GB2312" w:hAnsi="ˎ̥"/>
          <w:sz w:val="32"/>
          <w:szCs w:val="32"/>
        </w:rPr>
        <w:t>0.00</w:t>
      </w:r>
      <w:r w:rsidRPr="000B1861">
        <w:rPr>
          <w:rFonts w:ascii="仿宋_GB2312" w:eastAsia="仿宋_GB2312" w:hAnsi="ˎ̥" w:hint="eastAsia"/>
          <w:sz w:val="32"/>
          <w:szCs w:val="32"/>
        </w:rPr>
        <w:t>万元。</w:t>
      </w:r>
    </w:p>
    <w:p w14:paraId="7772B67D" w14:textId="77777777" w:rsidR="00D61223" w:rsidRPr="000B1861" w:rsidRDefault="00AC2DD2">
      <w:pPr>
        <w:spacing w:line="578" w:lineRule="exact"/>
        <w:rPr>
          <w:rFonts w:ascii="仿宋_GB2312" w:eastAsia="仿宋_GB2312" w:hAnsi="ˎ̥"/>
          <w:sz w:val="32"/>
          <w:szCs w:val="32"/>
        </w:rPr>
      </w:pPr>
      <w:r w:rsidRPr="000B1861">
        <w:rPr>
          <w:rFonts w:ascii="仿宋_GB2312" w:eastAsia="仿宋_GB2312" w:hAnsi="ˎ̥" w:hint="eastAsia"/>
          <w:b/>
          <w:sz w:val="32"/>
          <w:szCs w:val="32"/>
        </w:rPr>
        <w:t xml:space="preserve">    2.</w:t>
      </w:r>
      <w:r w:rsidRPr="000B1861">
        <w:rPr>
          <w:rFonts w:ascii="仿宋_GB2312" w:eastAsia="仿宋_GB2312" w:hAnsi="ˎ̥" w:hint="eastAsia"/>
          <w:b/>
          <w:sz w:val="32"/>
          <w:szCs w:val="32"/>
        </w:rPr>
        <w:t>公务用车购置及运行维护费</w:t>
      </w:r>
      <w:r w:rsidRPr="000B1861">
        <w:rPr>
          <w:rFonts w:ascii="仿宋_GB2312" w:eastAsia="仿宋_GB2312" w:hAnsi="ˎ̥" w:hint="eastAsia"/>
          <w:bCs/>
          <w:sz w:val="32"/>
          <w:szCs w:val="32"/>
        </w:rPr>
        <w:t>支出</w:t>
      </w:r>
      <w:r w:rsidRPr="000B1861">
        <w:rPr>
          <w:rFonts w:ascii="仿宋_GB2312" w:eastAsia="仿宋_GB2312" w:hAnsi="ˎ̥"/>
          <w:sz w:val="32"/>
          <w:szCs w:val="32"/>
        </w:rPr>
        <w:t>4.68</w:t>
      </w:r>
      <w:r w:rsidRPr="000B1861">
        <w:rPr>
          <w:rFonts w:ascii="仿宋_GB2312" w:eastAsia="仿宋_GB2312" w:hAnsi="ˎ̥" w:hint="eastAsia"/>
          <w:sz w:val="32"/>
          <w:szCs w:val="32"/>
        </w:rPr>
        <w:t>万元。其中：</w:t>
      </w:r>
    </w:p>
    <w:p w14:paraId="0BB159CD" w14:textId="6EF0EAB6" w:rsidR="00D61223" w:rsidRPr="000B1861" w:rsidRDefault="00AC2DD2">
      <w:pPr>
        <w:spacing w:line="578" w:lineRule="exact"/>
        <w:ind w:firstLineChars="200" w:firstLine="643"/>
        <w:rPr>
          <w:rFonts w:ascii="仿宋_GB2312" w:eastAsia="仿宋_GB2312" w:hAnsi="ˎ̥"/>
          <w:sz w:val="32"/>
          <w:szCs w:val="32"/>
        </w:rPr>
      </w:pPr>
      <w:r w:rsidRPr="000B1861">
        <w:rPr>
          <w:rFonts w:ascii="仿宋_GB2312" w:eastAsia="仿宋_GB2312" w:hAnsi="ˎ̥" w:hint="eastAsia"/>
          <w:b/>
          <w:sz w:val="32"/>
          <w:szCs w:val="32"/>
        </w:rPr>
        <w:t>公务用车购置</w:t>
      </w:r>
      <w:r w:rsidRPr="000B1861">
        <w:rPr>
          <w:rFonts w:ascii="仿宋_GB2312" w:eastAsia="仿宋_GB2312" w:hAnsi="ˎ̥" w:hint="eastAsia"/>
          <w:bCs/>
          <w:sz w:val="32"/>
          <w:szCs w:val="32"/>
        </w:rPr>
        <w:t>支出</w:t>
      </w:r>
      <w:r w:rsidRPr="000B1861">
        <w:rPr>
          <w:rFonts w:ascii="仿宋_GB2312" w:eastAsia="仿宋_GB2312" w:hAnsi="ˎ̥"/>
          <w:sz w:val="32"/>
          <w:szCs w:val="32"/>
        </w:rPr>
        <w:t>0.00</w:t>
      </w:r>
      <w:r w:rsidRPr="000B1861">
        <w:rPr>
          <w:rFonts w:ascii="仿宋_GB2312" w:eastAsia="仿宋_GB2312" w:hAnsi="ˎ̥" w:hint="eastAsia"/>
          <w:sz w:val="32"/>
          <w:szCs w:val="32"/>
        </w:rPr>
        <w:t>万元，全年购置公务用车</w:t>
      </w:r>
      <w:r w:rsidR="00B17B15" w:rsidRPr="000B1861">
        <w:rPr>
          <w:rFonts w:ascii="仿宋_GB2312" w:eastAsia="仿宋_GB2312" w:hAnsi="ˎ̥"/>
          <w:sz w:val="32"/>
          <w:szCs w:val="32"/>
        </w:rPr>
        <w:t>0</w:t>
      </w:r>
      <w:r w:rsidRPr="000B1861">
        <w:rPr>
          <w:rFonts w:ascii="仿宋_GB2312" w:eastAsia="仿宋_GB2312" w:hAnsi="ˎ̥" w:hint="eastAsia"/>
          <w:sz w:val="32"/>
          <w:szCs w:val="32"/>
        </w:rPr>
        <w:t>辆</w:t>
      </w:r>
      <w:r w:rsidRPr="000B1861">
        <w:rPr>
          <w:rFonts w:ascii="仿宋_GB2312" w:eastAsia="仿宋_GB2312" w:hAnsi="ˎ̥" w:hint="eastAsia"/>
          <w:sz w:val="32"/>
          <w:szCs w:val="32"/>
        </w:rPr>
        <w:t>。</w:t>
      </w:r>
    </w:p>
    <w:p w14:paraId="2F0F80CE" w14:textId="467779BB" w:rsidR="00D61223" w:rsidRPr="000B1861" w:rsidRDefault="00AC2DD2">
      <w:pPr>
        <w:spacing w:line="578" w:lineRule="exact"/>
        <w:ind w:firstLineChars="200" w:firstLine="643"/>
        <w:rPr>
          <w:rFonts w:ascii="仿宋_GB2312" w:eastAsia="仿宋_GB2312" w:hAnsi="ˎ̥"/>
          <w:sz w:val="32"/>
          <w:szCs w:val="32"/>
        </w:rPr>
      </w:pPr>
      <w:r w:rsidRPr="000B1861">
        <w:rPr>
          <w:rFonts w:ascii="仿宋_GB2312" w:eastAsia="仿宋_GB2312" w:hAnsi="ˎ̥" w:hint="eastAsia"/>
          <w:b/>
          <w:sz w:val="32"/>
          <w:szCs w:val="32"/>
        </w:rPr>
        <w:t>公务用车运行维护费</w:t>
      </w:r>
      <w:r w:rsidRPr="000B1861">
        <w:rPr>
          <w:rFonts w:ascii="仿宋_GB2312" w:eastAsia="仿宋_GB2312" w:hAnsi="ˎ̥" w:hint="eastAsia"/>
          <w:sz w:val="32"/>
          <w:szCs w:val="32"/>
        </w:rPr>
        <w:t>支出</w:t>
      </w:r>
      <w:r w:rsidRPr="000B1861">
        <w:rPr>
          <w:rFonts w:ascii="仿宋_GB2312" w:eastAsia="仿宋_GB2312" w:hAnsi="ˎ̥"/>
          <w:sz w:val="32"/>
          <w:szCs w:val="32"/>
        </w:rPr>
        <w:t>4.68</w:t>
      </w:r>
      <w:r w:rsidRPr="000B1861">
        <w:rPr>
          <w:rFonts w:ascii="仿宋_GB2312" w:eastAsia="仿宋_GB2312" w:hAnsi="ˎ̥" w:hint="eastAsia"/>
          <w:sz w:val="32"/>
          <w:szCs w:val="32"/>
        </w:rPr>
        <w:t>万元，主要用于</w:t>
      </w:r>
      <w:r w:rsidR="00B17B15" w:rsidRPr="000B1861">
        <w:rPr>
          <w:rFonts w:ascii="仿宋" w:eastAsia="仿宋" w:hAnsi="仿宋" w:hint="eastAsia"/>
          <w:sz w:val="32"/>
          <w:szCs w:val="32"/>
        </w:rPr>
        <w:t>车辆日常维修、人员出差及下乡等</w:t>
      </w:r>
      <w:r w:rsidR="00B17B15" w:rsidRPr="000B1861">
        <w:rPr>
          <w:rFonts w:ascii="仿宋" w:eastAsia="仿宋" w:hAnsi="仿宋" w:hint="eastAsia"/>
          <w:sz w:val="32"/>
          <w:szCs w:val="32"/>
        </w:rPr>
        <w:t>燃油费</w:t>
      </w:r>
      <w:r w:rsidRPr="000B1861">
        <w:rPr>
          <w:rFonts w:ascii="仿宋_GB2312" w:eastAsia="仿宋_GB2312" w:hAnsi="ˎ̥" w:hint="eastAsia"/>
          <w:sz w:val="32"/>
          <w:szCs w:val="32"/>
        </w:rPr>
        <w:t>。</w:t>
      </w:r>
    </w:p>
    <w:p w14:paraId="399A4036" w14:textId="77777777" w:rsidR="00932178" w:rsidRPr="000B1861" w:rsidRDefault="00AC2DD2" w:rsidP="00932178">
      <w:pPr>
        <w:snapToGrid w:val="0"/>
        <w:spacing w:line="576" w:lineRule="exact"/>
        <w:ind w:firstLineChars="200" w:firstLine="640"/>
        <w:rPr>
          <w:rFonts w:ascii="仿宋" w:eastAsia="仿宋" w:hAnsi="仿宋" w:cs="仿宋"/>
          <w:kern w:val="0"/>
          <w:sz w:val="32"/>
          <w:szCs w:val="32"/>
          <w:shd w:val="clear" w:color="auto" w:fill="FFFFFF"/>
        </w:rPr>
      </w:pPr>
      <w:r w:rsidRPr="000B1861">
        <w:rPr>
          <w:rFonts w:ascii="仿宋_GB2312" w:eastAsia="仿宋_GB2312" w:hAnsi="ˎ̥" w:hint="eastAsia"/>
          <w:bCs/>
          <w:sz w:val="32"/>
          <w:szCs w:val="32"/>
        </w:rPr>
        <w:t>公务用车购置及运行维护费支出决算数</w:t>
      </w:r>
      <w:r w:rsidRPr="000B1861">
        <w:rPr>
          <w:rFonts w:ascii="仿宋_GB2312" w:eastAsia="仿宋_GB2312" w:hAnsi="ˎ̥" w:hint="eastAsia"/>
          <w:sz w:val="32"/>
          <w:szCs w:val="32"/>
        </w:rPr>
        <w:t>比预算数</w:t>
      </w:r>
      <w:r w:rsidR="00932178" w:rsidRPr="000B1861">
        <w:rPr>
          <w:rFonts w:ascii="仿宋" w:eastAsia="仿宋" w:hAnsi="仿宋" w:cs="仿宋" w:hint="eastAsia"/>
          <w:kern w:val="0"/>
          <w:sz w:val="32"/>
          <w:szCs w:val="32"/>
          <w:shd w:val="clear" w:color="auto" w:fill="FFFFFF"/>
        </w:rPr>
        <w:t>较上年减少0.55万元，减少10%。较少的主要原因是2023年度主要用于车辆维修，产生的维修费较多。</w:t>
      </w:r>
    </w:p>
    <w:p w14:paraId="2A2F45BE" w14:textId="1A32B80A" w:rsidR="00D61223" w:rsidRPr="000B1861" w:rsidRDefault="00AC2DD2" w:rsidP="00077DEE">
      <w:pPr>
        <w:spacing w:line="578" w:lineRule="exact"/>
        <w:ind w:firstLineChars="200" w:firstLine="643"/>
        <w:rPr>
          <w:rFonts w:ascii="仿宋_GB2312" w:eastAsia="仿宋_GB2312" w:hAnsi="ˎ̥"/>
          <w:sz w:val="32"/>
          <w:szCs w:val="32"/>
        </w:rPr>
      </w:pPr>
      <w:r w:rsidRPr="000B1861">
        <w:rPr>
          <w:rFonts w:ascii="仿宋_GB2312" w:eastAsia="仿宋_GB2312" w:hAnsi="ˎ̥" w:hint="eastAsia"/>
          <w:b/>
          <w:sz w:val="32"/>
          <w:szCs w:val="32"/>
        </w:rPr>
        <w:t>3.</w:t>
      </w:r>
      <w:r w:rsidRPr="000B1861">
        <w:rPr>
          <w:rFonts w:ascii="仿宋_GB2312" w:eastAsia="仿宋_GB2312" w:hAnsi="ˎ̥" w:hint="eastAsia"/>
          <w:b/>
          <w:sz w:val="32"/>
          <w:szCs w:val="32"/>
        </w:rPr>
        <w:t>公务接待费</w:t>
      </w:r>
      <w:r w:rsidRPr="000B1861">
        <w:rPr>
          <w:rFonts w:ascii="仿宋_GB2312" w:eastAsia="仿宋_GB2312" w:hAnsi="ˎ̥" w:hint="eastAsia"/>
          <w:bCs/>
          <w:sz w:val="32"/>
          <w:szCs w:val="32"/>
        </w:rPr>
        <w:t>支出</w:t>
      </w:r>
      <w:r w:rsidRPr="000B1861">
        <w:rPr>
          <w:rFonts w:ascii="仿宋_GB2312" w:eastAsia="仿宋_GB2312" w:hAnsi="ˎ̥"/>
          <w:sz w:val="32"/>
          <w:szCs w:val="32"/>
        </w:rPr>
        <w:t>0.00</w:t>
      </w:r>
      <w:r w:rsidRPr="000B1861">
        <w:rPr>
          <w:rFonts w:ascii="仿宋_GB2312" w:eastAsia="仿宋_GB2312" w:hAnsi="ˎ̥" w:hint="eastAsia"/>
          <w:sz w:val="32"/>
          <w:szCs w:val="32"/>
        </w:rPr>
        <w:t>万元</w:t>
      </w:r>
      <w:r w:rsidR="00077DEE" w:rsidRPr="000B1861">
        <w:rPr>
          <w:rFonts w:ascii="仿宋_GB2312" w:eastAsia="仿宋_GB2312" w:hAnsi="ˎ̥" w:hint="eastAsia"/>
          <w:sz w:val="32"/>
          <w:szCs w:val="32"/>
        </w:rPr>
        <w:t>。</w:t>
      </w:r>
    </w:p>
    <w:p w14:paraId="3B8181B9" w14:textId="77777777" w:rsidR="00D61223" w:rsidRPr="000B1861" w:rsidRDefault="00AC2DD2">
      <w:pPr>
        <w:spacing w:line="578" w:lineRule="exact"/>
        <w:ind w:firstLineChars="200" w:firstLine="640"/>
        <w:rPr>
          <w:rFonts w:ascii="黑体" w:eastAsia="黑体" w:hAnsi="黑体" w:cs="黑体"/>
          <w:bCs/>
          <w:sz w:val="32"/>
          <w:szCs w:val="32"/>
        </w:rPr>
      </w:pPr>
      <w:r w:rsidRPr="000B1861">
        <w:rPr>
          <w:rFonts w:ascii="黑体" w:eastAsia="黑体" w:hAnsi="黑体" w:cs="黑体" w:hint="eastAsia"/>
          <w:bCs/>
          <w:sz w:val="32"/>
          <w:szCs w:val="32"/>
        </w:rPr>
        <w:t>十</w:t>
      </w:r>
      <w:r w:rsidRPr="000B1861">
        <w:rPr>
          <w:rFonts w:ascii="黑体" w:eastAsia="黑体" w:hAnsi="黑体" w:cs="黑体" w:hint="eastAsia"/>
          <w:bCs/>
          <w:sz w:val="32"/>
          <w:szCs w:val="32"/>
        </w:rPr>
        <w:t>、预算绩效情况说明</w:t>
      </w:r>
    </w:p>
    <w:p w14:paraId="16F958C8" w14:textId="77777777" w:rsidR="00D61223" w:rsidRPr="000B1861" w:rsidRDefault="00AC2DD2">
      <w:pPr>
        <w:spacing w:line="578" w:lineRule="exact"/>
        <w:ind w:firstLineChars="200" w:firstLine="640"/>
        <w:rPr>
          <w:rFonts w:ascii="楷体" w:eastAsia="楷体" w:hAnsi="楷体" w:cs="楷体"/>
          <w:bCs/>
          <w:sz w:val="32"/>
          <w:szCs w:val="32"/>
        </w:rPr>
      </w:pPr>
      <w:r w:rsidRPr="000B1861">
        <w:rPr>
          <w:rFonts w:ascii="楷体" w:eastAsia="楷体" w:hAnsi="楷体" w:cs="楷体" w:hint="eastAsia"/>
          <w:bCs/>
          <w:sz w:val="32"/>
          <w:szCs w:val="32"/>
        </w:rPr>
        <w:t>（一）绩效管理工作开展情况</w:t>
      </w:r>
    </w:p>
    <w:p w14:paraId="74B6188F" w14:textId="77777777" w:rsidR="00CA2198" w:rsidRPr="000B1861" w:rsidRDefault="00CA2198">
      <w:pPr>
        <w:spacing w:line="578" w:lineRule="exact"/>
        <w:ind w:firstLineChars="200" w:firstLine="640"/>
        <w:rPr>
          <w:rFonts w:ascii="仿宋_GB2312" w:eastAsia="仿宋_GB2312" w:hAnsi="仿宋_GB2312" w:cs="仿宋_GB2312"/>
          <w:sz w:val="32"/>
          <w:szCs w:val="32"/>
        </w:rPr>
      </w:pPr>
      <w:r w:rsidRPr="000B1861">
        <w:rPr>
          <w:rFonts w:ascii="仿宋_GB2312" w:eastAsia="仿宋_GB2312" w:hAnsi="仿宋_GB2312" w:cs="仿宋_GB2312" w:hint="eastAsia"/>
          <w:sz w:val="32"/>
          <w:szCs w:val="32"/>
        </w:rPr>
        <w:t>本单位2024年度无重点项目</w:t>
      </w:r>
    </w:p>
    <w:p w14:paraId="7FDC3026" w14:textId="77777777" w:rsidR="00D61223" w:rsidRPr="000B1861" w:rsidRDefault="00AC2DD2">
      <w:pPr>
        <w:spacing w:line="578" w:lineRule="exact"/>
        <w:ind w:firstLineChars="200" w:firstLine="640"/>
        <w:rPr>
          <w:rFonts w:ascii="黑体" w:eastAsia="黑体" w:hAnsi="黑体" w:cs="黑体"/>
          <w:bCs/>
          <w:sz w:val="32"/>
          <w:szCs w:val="32"/>
        </w:rPr>
      </w:pPr>
      <w:r w:rsidRPr="000B1861">
        <w:rPr>
          <w:rFonts w:ascii="黑体" w:eastAsia="黑体" w:hAnsi="黑体" w:cs="黑体" w:hint="eastAsia"/>
          <w:bCs/>
          <w:sz w:val="32"/>
          <w:szCs w:val="32"/>
        </w:rPr>
        <w:t>十一、其他重要事项情况说明</w:t>
      </w:r>
    </w:p>
    <w:p w14:paraId="42D67D3A" w14:textId="77777777" w:rsidR="00D61223" w:rsidRPr="000B1861" w:rsidRDefault="00AC2DD2">
      <w:pPr>
        <w:spacing w:line="578" w:lineRule="exact"/>
        <w:ind w:firstLineChars="200" w:firstLine="640"/>
        <w:rPr>
          <w:rFonts w:ascii="楷体" w:eastAsia="楷体" w:hAnsi="楷体" w:cs="楷体"/>
          <w:bCs/>
          <w:sz w:val="32"/>
          <w:szCs w:val="32"/>
        </w:rPr>
      </w:pPr>
      <w:bookmarkStart w:id="94" w:name="_Toc5978_WPSOffice_Level2"/>
      <w:bookmarkStart w:id="95" w:name="_Toc32639_WPSOffice_Level2"/>
      <w:bookmarkStart w:id="96" w:name="_Toc18325_WPSOffice_Level2"/>
      <w:bookmarkStart w:id="97" w:name="_Toc15565_WPSOffice_Level2"/>
      <w:bookmarkStart w:id="98" w:name="_Toc23598_WPSOffice_Level2"/>
      <w:bookmarkStart w:id="99" w:name="_Toc15262_WPSOffice_Level2"/>
      <w:r w:rsidRPr="000B1861">
        <w:rPr>
          <w:rFonts w:ascii="楷体" w:eastAsia="楷体" w:hAnsi="楷体" w:cs="楷体" w:hint="eastAsia"/>
          <w:bCs/>
          <w:sz w:val="32"/>
          <w:szCs w:val="32"/>
        </w:rPr>
        <w:t>（一）机关运行经费支出情况</w:t>
      </w:r>
      <w:bookmarkEnd w:id="94"/>
      <w:bookmarkEnd w:id="95"/>
      <w:bookmarkEnd w:id="96"/>
      <w:bookmarkEnd w:id="97"/>
      <w:bookmarkEnd w:id="98"/>
      <w:bookmarkEnd w:id="99"/>
    </w:p>
    <w:p w14:paraId="3938F2CB" w14:textId="690A7CC4" w:rsidR="00D61223" w:rsidRPr="000B1861" w:rsidRDefault="00AC2DD2">
      <w:pPr>
        <w:spacing w:line="578" w:lineRule="exact"/>
        <w:ind w:firstLineChars="200" w:firstLine="640"/>
        <w:rPr>
          <w:rFonts w:ascii="仿宋_GB2312" w:eastAsia="仿宋_GB2312" w:hAnsi="ˎ̥"/>
          <w:sz w:val="32"/>
          <w:szCs w:val="32"/>
        </w:rPr>
      </w:pPr>
      <w:r w:rsidRPr="000B1861">
        <w:rPr>
          <w:rFonts w:ascii="仿宋_GB2312" w:eastAsia="仿宋_GB2312" w:hAnsi="ˎ̥"/>
          <w:sz w:val="32"/>
          <w:szCs w:val="32"/>
        </w:rPr>
        <w:lastRenderedPageBreak/>
        <w:t>2024</w:t>
      </w:r>
      <w:r w:rsidRPr="000B1861">
        <w:rPr>
          <w:rFonts w:ascii="仿宋_GB2312" w:eastAsia="仿宋_GB2312" w:hAnsi="ˎ̥" w:hint="eastAsia"/>
          <w:sz w:val="32"/>
          <w:szCs w:val="32"/>
        </w:rPr>
        <w:t>年度</w:t>
      </w:r>
      <w:r w:rsidRPr="000B1861">
        <w:rPr>
          <w:rFonts w:ascii="仿宋_GB2312" w:eastAsia="仿宋_GB2312" w:hAnsi="ˎ̥" w:hint="eastAsia"/>
          <w:sz w:val="32"/>
          <w:szCs w:val="32"/>
        </w:rPr>
        <w:t>机关运行经费</w:t>
      </w:r>
      <w:r w:rsidR="003C16F3" w:rsidRPr="000B1861">
        <w:rPr>
          <w:rFonts w:ascii="仿宋_GB2312" w:eastAsia="仿宋_GB2312" w:hAnsi="ˎ̥"/>
          <w:sz w:val="32"/>
          <w:szCs w:val="32"/>
        </w:rPr>
        <w:t>12.40</w:t>
      </w:r>
      <w:r w:rsidRPr="000B1861">
        <w:rPr>
          <w:rFonts w:ascii="仿宋_GB2312" w:eastAsia="仿宋_GB2312" w:hAnsi="ˎ̥" w:hint="eastAsia"/>
          <w:sz w:val="32"/>
          <w:szCs w:val="32"/>
        </w:rPr>
        <w:t>万元（为部门决算中行政单位和参公事业单位财政拨款基本支出中公用经费支出之和，事业单位没有机关运行经费支出），比年初预算增加</w:t>
      </w:r>
      <w:r w:rsidR="003C16F3" w:rsidRPr="000B1861">
        <w:rPr>
          <w:rFonts w:ascii="仿宋_GB2312" w:eastAsia="仿宋_GB2312" w:hAnsi="ˎ̥"/>
          <w:sz w:val="32"/>
          <w:szCs w:val="32"/>
        </w:rPr>
        <w:t>1</w:t>
      </w:r>
      <w:r w:rsidRPr="000B1861">
        <w:rPr>
          <w:rFonts w:ascii="仿宋_GB2312" w:eastAsia="仿宋_GB2312" w:hAnsi="ˎ̥" w:hint="eastAsia"/>
          <w:sz w:val="32"/>
          <w:szCs w:val="32"/>
        </w:rPr>
        <w:t>万元，</w:t>
      </w:r>
      <w:r w:rsidRPr="000B1861">
        <w:rPr>
          <w:rFonts w:ascii="仿宋_GB2312" w:eastAsia="仿宋_GB2312" w:hAnsi="ˎ̥" w:hint="eastAsia"/>
          <w:sz w:val="32"/>
          <w:szCs w:val="32"/>
        </w:rPr>
        <w:t>完成预算的</w:t>
      </w:r>
      <w:r w:rsidR="003C16F3" w:rsidRPr="000B1861">
        <w:rPr>
          <w:rFonts w:ascii="仿宋_GB2312" w:eastAsia="仿宋_GB2312" w:hAnsi="ˎ̥"/>
          <w:sz w:val="32"/>
          <w:szCs w:val="32"/>
        </w:rPr>
        <w:t>100</w:t>
      </w:r>
      <w:r w:rsidRPr="000B1861">
        <w:rPr>
          <w:rFonts w:ascii="仿宋_GB2312" w:eastAsia="仿宋_GB2312" w:hAnsi="ˎ̥" w:hint="eastAsia"/>
          <w:sz w:val="32"/>
          <w:szCs w:val="32"/>
        </w:rPr>
        <w:t>%</w:t>
      </w:r>
      <w:r w:rsidRPr="000B1861">
        <w:rPr>
          <w:rFonts w:ascii="仿宋_GB2312" w:eastAsia="仿宋_GB2312" w:hAnsi="ˎ̥" w:hint="eastAsia"/>
          <w:sz w:val="32"/>
          <w:szCs w:val="32"/>
        </w:rPr>
        <w:t>；</w:t>
      </w:r>
      <w:r w:rsidRPr="000B1861">
        <w:rPr>
          <w:rFonts w:ascii="仿宋_GB2312" w:eastAsia="仿宋_GB2312" w:hAnsi="ˎ̥" w:hint="eastAsia"/>
          <w:sz w:val="32"/>
          <w:szCs w:val="32"/>
        </w:rPr>
        <w:t>与</w:t>
      </w:r>
      <w:r w:rsidRPr="000B1861">
        <w:rPr>
          <w:rFonts w:ascii="仿宋_GB2312" w:eastAsia="仿宋_GB2312" w:hAnsi="ˎ̥" w:hint="eastAsia"/>
          <w:sz w:val="32"/>
          <w:szCs w:val="32"/>
        </w:rPr>
        <w:t>2023</w:t>
      </w:r>
      <w:r w:rsidRPr="000B1861">
        <w:rPr>
          <w:rFonts w:ascii="仿宋_GB2312" w:eastAsia="仿宋_GB2312" w:hAnsi="ˎ̥" w:hint="eastAsia"/>
          <w:sz w:val="32"/>
          <w:szCs w:val="32"/>
        </w:rPr>
        <w:t>年度相比，机关运行经费</w:t>
      </w:r>
      <w:r w:rsidRPr="000B1861">
        <w:rPr>
          <w:rFonts w:ascii="仿宋_GB2312" w:eastAsia="仿宋_GB2312" w:hAnsi="ˎ̥" w:hint="eastAsia"/>
          <w:sz w:val="32"/>
          <w:szCs w:val="32"/>
        </w:rPr>
        <w:t>增加</w:t>
      </w:r>
      <w:r w:rsidR="003C16F3" w:rsidRPr="000B1861">
        <w:rPr>
          <w:rFonts w:ascii="仿宋_GB2312" w:eastAsia="仿宋_GB2312" w:hAnsi="ˎ̥" w:hint="eastAsia"/>
          <w:sz w:val="32"/>
          <w:szCs w:val="32"/>
        </w:rPr>
        <w:t>1</w:t>
      </w:r>
      <w:r w:rsidR="003C16F3" w:rsidRPr="000B1861">
        <w:rPr>
          <w:rFonts w:ascii="仿宋_GB2312" w:eastAsia="仿宋_GB2312" w:hAnsi="ˎ̥"/>
          <w:sz w:val="32"/>
          <w:szCs w:val="32"/>
        </w:rPr>
        <w:t>.77</w:t>
      </w:r>
      <w:r w:rsidRPr="000B1861">
        <w:rPr>
          <w:rFonts w:ascii="仿宋_GB2312" w:eastAsia="仿宋_GB2312" w:hAnsi="ˎ̥" w:hint="eastAsia"/>
          <w:sz w:val="32"/>
          <w:szCs w:val="32"/>
        </w:rPr>
        <w:t>万元</w:t>
      </w:r>
      <w:r w:rsidRPr="000B1861">
        <w:rPr>
          <w:rFonts w:ascii="仿宋_GB2312" w:eastAsia="仿宋_GB2312" w:hAnsi="ˎ̥" w:hint="eastAsia"/>
          <w:sz w:val="32"/>
          <w:szCs w:val="32"/>
        </w:rPr>
        <w:t>，</w:t>
      </w:r>
      <w:r w:rsidRPr="000B1861">
        <w:rPr>
          <w:rFonts w:ascii="仿宋_GB2312" w:eastAsia="仿宋_GB2312" w:hAnsi="ˎ̥" w:hint="eastAsia"/>
          <w:sz w:val="32"/>
          <w:szCs w:val="32"/>
        </w:rPr>
        <w:t>增长</w:t>
      </w:r>
      <w:r w:rsidR="003C16F3" w:rsidRPr="000B1861">
        <w:rPr>
          <w:rFonts w:ascii="仿宋_GB2312" w:eastAsia="仿宋_GB2312" w:hAnsi="ˎ̥"/>
          <w:sz w:val="32"/>
          <w:szCs w:val="32"/>
        </w:rPr>
        <w:t>23.26</w:t>
      </w:r>
      <w:r w:rsidRPr="000B1861">
        <w:rPr>
          <w:rFonts w:ascii="仿宋_GB2312" w:eastAsia="仿宋_GB2312" w:hAnsi="ˎ̥" w:hint="eastAsia"/>
          <w:sz w:val="32"/>
          <w:szCs w:val="32"/>
        </w:rPr>
        <w:t>%</w:t>
      </w:r>
      <w:r w:rsidRPr="000B1861">
        <w:rPr>
          <w:rFonts w:ascii="仿宋_GB2312" w:eastAsia="仿宋_GB2312" w:hAnsi="ˎ̥" w:hint="eastAsia"/>
          <w:sz w:val="32"/>
          <w:szCs w:val="32"/>
        </w:rPr>
        <w:t>。</w:t>
      </w:r>
      <w:r w:rsidRPr="000B1861">
        <w:rPr>
          <w:rFonts w:ascii="仿宋_GB2312" w:eastAsia="仿宋_GB2312" w:hAnsi="ˎ̥" w:hint="eastAsia"/>
          <w:sz w:val="32"/>
          <w:szCs w:val="32"/>
        </w:rPr>
        <w:t>主要原因是：</w:t>
      </w:r>
      <w:r w:rsidR="003C16F3" w:rsidRPr="000B1861">
        <w:rPr>
          <w:rFonts w:ascii="仿宋_GB2312" w:eastAsia="仿宋_GB2312" w:hAnsi="ˎ̥" w:hint="eastAsia"/>
          <w:sz w:val="32"/>
          <w:szCs w:val="32"/>
          <w:lang w:bidi="ar"/>
        </w:rPr>
        <w:t>人员增加</w:t>
      </w:r>
      <w:r w:rsidRPr="000B1861">
        <w:rPr>
          <w:rFonts w:ascii="仿宋_GB2312" w:eastAsia="仿宋_GB2312" w:hAnsi="ˎ̥" w:hint="eastAsia"/>
          <w:sz w:val="32"/>
          <w:szCs w:val="32"/>
        </w:rPr>
        <w:t>。</w:t>
      </w:r>
    </w:p>
    <w:p w14:paraId="32FB8A24" w14:textId="77777777" w:rsidR="00D61223" w:rsidRPr="000B1861" w:rsidRDefault="00AC2DD2">
      <w:pPr>
        <w:spacing w:line="578" w:lineRule="exact"/>
        <w:ind w:firstLineChars="200" w:firstLine="640"/>
        <w:rPr>
          <w:rFonts w:ascii="楷体" w:eastAsia="楷体" w:hAnsi="楷体" w:cs="楷体"/>
          <w:bCs/>
          <w:sz w:val="32"/>
          <w:szCs w:val="32"/>
        </w:rPr>
      </w:pPr>
      <w:bookmarkStart w:id="100" w:name="_Toc30383_WPSOffice_Level2"/>
      <w:bookmarkStart w:id="101" w:name="_Toc25333_WPSOffice_Level2"/>
      <w:bookmarkStart w:id="102" w:name="_Toc3131_WPSOffice_Level2"/>
      <w:bookmarkStart w:id="103" w:name="_Toc13084_WPSOffice_Level2"/>
      <w:bookmarkStart w:id="104" w:name="_Toc32689_WPSOffice_Level2"/>
      <w:bookmarkStart w:id="105" w:name="_Toc23966_WPSOffice_Level2"/>
      <w:r w:rsidRPr="000B1861">
        <w:rPr>
          <w:rFonts w:ascii="楷体" w:eastAsia="楷体" w:hAnsi="楷体" w:cs="楷体" w:hint="eastAsia"/>
          <w:bCs/>
          <w:sz w:val="32"/>
          <w:szCs w:val="32"/>
        </w:rPr>
        <w:t>（二）政府采购支出情况</w:t>
      </w:r>
      <w:bookmarkEnd w:id="100"/>
      <w:bookmarkEnd w:id="101"/>
      <w:bookmarkEnd w:id="102"/>
      <w:bookmarkEnd w:id="103"/>
      <w:bookmarkEnd w:id="104"/>
      <w:bookmarkEnd w:id="105"/>
    </w:p>
    <w:p w14:paraId="25335D48" w14:textId="5173C9D9" w:rsidR="00D61223" w:rsidRPr="000B1861" w:rsidRDefault="00753A2E">
      <w:pPr>
        <w:spacing w:line="578" w:lineRule="exact"/>
        <w:ind w:firstLineChars="200" w:firstLine="640"/>
        <w:jc w:val="left"/>
        <w:rPr>
          <w:rFonts w:ascii="仿宋_GB2312" w:eastAsia="仿宋_GB2312" w:hAnsi="ˎ̥"/>
          <w:sz w:val="32"/>
          <w:szCs w:val="32"/>
        </w:rPr>
      </w:pPr>
      <w:r w:rsidRPr="000B1861">
        <w:rPr>
          <w:rFonts w:ascii="仿宋_GB2312" w:eastAsia="仿宋_GB2312" w:hAnsi="ˎ̥"/>
          <w:sz w:val="32"/>
          <w:szCs w:val="32"/>
        </w:rPr>
        <w:t>2024</w:t>
      </w:r>
      <w:r w:rsidRPr="000B1861">
        <w:rPr>
          <w:rFonts w:ascii="仿宋_GB2312" w:eastAsia="仿宋_GB2312" w:hAnsi="ˎ̥" w:hint="eastAsia"/>
          <w:sz w:val="32"/>
          <w:szCs w:val="32"/>
        </w:rPr>
        <w:t>年度墨脱县</w:t>
      </w:r>
      <w:r w:rsidRPr="000B1861">
        <w:rPr>
          <w:rFonts w:ascii="仿宋_GB2312" w:eastAsia="仿宋_GB2312" w:hAnsi="ˎ̥" w:hint="eastAsia"/>
          <w:sz w:val="32"/>
          <w:szCs w:val="32"/>
        </w:rPr>
        <w:t>政法委</w:t>
      </w:r>
      <w:r w:rsidRPr="000B1861">
        <w:rPr>
          <w:rFonts w:ascii="仿宋_GB2312" w:eastAsia="仿宋_GB2312" w:hAnsi="ˎ̥" w:hint="eastAsia"/>
          <w:sz w:val="32"/>
          <w:szCs w:val="32"/>
        </w:rPr>
        <w:t>无政府采购支出</w:t>
      </w:r>
      <w:r w:rsidR="00AC2DD2" w:rsidRPr="000B1861">
        <w:rPr>
          <w:rFonts w:ascii="仿宋_GB2312" w:eastAsia="仿宋_GB2312" w:hAnsi="ˎ̥" w:hint="eastAsia"/>
          <w:sz w:val="32"/>
          <w:szCs w:val="32"/>
        </w:rPr>
        <w:t>%</w:t>
      </w:r>
      <w:r w:rsidR="00AC2DD2" w:rsidRPr="000B1861">
        <w:rPr>
          <w:rFonts w:ascii="仿宋_GB2312" w:eastAsia="仿宋_GB2312" w:hAnsi="ˎ̥" w:hint="eastAsia"/>
          <w:sz w:val="32"/>
          <w:szCs w:val="32"/>
        </w:rPr>
        <w:t>。</w:t>
      </w:r>
    </w:p>
    <w:p w14:paraId="3061DC45" w14:textId="77777777" w:rsidR="00D61223" w:rsidRPr="000B1861" w:rsidRDefault="00AC2DD2">
      <w:pPr>
        <w:spacing w:line="578" w:lineRule="exact"/>
        <w:ind w:firstLineChars="200" w:firstLine="640"/>
        <w:rPr>
          <w:rFonts w:ascii="楷体" w:eastAsia="楷体" w:hAnsi="楷体" w:cs="楷体"/>
          <w:bCs/>
          <w:sz w:val="32"/>
          <w:szCs w:val="32"/>
        </w:rPr>
      </w:pPr>
      <w:bookmarkStart w:id="106" w:name="_Toc10902_WPSOffice_Level2"/>
      <w:bookmarkStart w:id="107" w:name="_Toc15129_WPSOffice_Level2"/>
      <w:bookmarkStart w:id="108" w:name="_Toc527_WPSOffice_Level2"/>
      <w:bookmarkStart w:id="109" w:name="_Toc29584_WPSOffice_Level2"/>
      <w:bookmarkStart w:id="110" w:name="_Toc19989_WPSOffice_Level2"/>
      <w:bookmarkStart w:id="111" w:name="_Toc6016_WPSOffice_Level2"/>
      <w:r w:rsidRPr="000B1861">
        <w:rPr>
          <w:rFonts w:ascii="楷体" w:eastAsia="楷体" w:hAnsi="楷体" w:cs="楷体" w:hint="eastAsia"/>
          <w:bCs/>
          <w:sz w:val="32"/>
          <w:szCs w:val="32"/>
        </w:rPr>
        <w:t>（三）国有资产占用情况</w:t>
      </w:r>
      <w:bookmarkEnd w:id="106"/>
      <w:bookmarkEnd w:id="107"/>
      <w:bookmarkEnd w:id="108"/>
      <w:bookmarkEnd w:id="109"/>
      <w:bookmarkEnd w:id="110"/>
      <w:bookmarkEnd w:id="111"/>
    </w:p>
    <w:p w14:paraId="3878AA62" w14:textId="77777777" w:rsidR="00753A2E" w:rsidRPr="000B1861" w:rsidRDefault="00753A2E" w:rsidP="00753A2E">
      <w:pPr>
        <w:spacing w:line="576" w:lineRule="exact"/>
        <w:ind w:firstLineChars="200" w:firstLine="640"/>
        <w:rPr>
          <w:rFonts w:ascii="黑体" w:eastAsia="黑体" w:hAnsi="ˎ̥"/>
          <w:sz w:val="32"/>
          <w:szCs w:val="32"/>
        </w:rPr>
      </w:pPr>
      <w:bookmarkStart w:id="112" w:name="_Toc8808_WPSOffice_Level1"/>
      <w:bookmarkStart w:id="113" w:name="_Toc8874_WPSOffice_Level1"/>
      <w:bookmarkStart w:id="114" w:name="_Toc11039_WPSOffice_Level1"/>
      <w:bookmarkStart w:id="115" w:name="_Toc15425_WPSOffice_Level1"/>
      <w:bookmarkStart w:id="116" w:name="_Toc4398_WPSOffice_Level1"/>
      <w:bookmarkStart w:id="117" w:name="_Toc17580_WPSOffice_Level1"/>
      <w:r w:rsidRPr="000B1861">
        <w:rPr>
          <w:rFonts w:ascii="仿宋_GB2312" w:eastAsia="仿宋_GB2312" w:hAnsi="ˎ̥" w:hint="eastAsia"/>
          <w:bCs/>
          <w:sz w:val="32"/>
          <w:szCs w:val="32"/>
        </w:rPr>
        <w:t>截至</w:t>
      </w:r>
      <w:r w:rsidRPr="000B1861">
        <w:rPr>
          <w:rFonts w:ascii="仿宋_GB2312" w:eastAsia="仿宋_GB2312" w:hAnsi="ˎ̥"/>
          <w:bCs/>
          <w:sz w:val="32"/>
          <w:szCs w:val="32"/>
        </w:rPr>
        <w:t>2024</w:t>
      </w:r>
      <w:r w:rsidRPr="000B1861">
        <w:rPr>
          <w:rFonts w:ascii="仿宋_GB2312" w:eastAsia="仿宋_GB2312" w:hAnsi="ˎ̥" w:hint="eastAsia"/>
          <w:bCs/>
          <w:sz w:val="32"/>
          <w:szCs w:val="32"/>
        </w:rPr>
        <w:t>年12月31日，</w:t>
      </w:r>
      <w:r w:rsidRPr="000B1861">
        <w:rPr>
          <w:rFonts w:ascii="仿宋_GB2312" w:eastAsia="仿宋_GB2312" w:hAnsi="ˎ̥" w:hint="eastAsia"/>
          <w:sz w:val="32"/>
          <w:szCs w:val="32"/>
        </w:rPr>
        <w:t>本部门共有车辆2辆，其中主要负责人用车2辆。本部门无房屋、无单价100万元（含）以上设备。</w:t>
      </w:r>
    </w:p>
    <w:p w14:paraId="20F5AB17" w14:textId="77777777" w:rsidR="00D61223" w:rsidRPr="00753A2E" w:rsidRDefault="00D61223">
      <w:pPr>
        <w:spacing w:line="578" w:lineRule="exact"/>
        <w:jc w:val="center"/>
        <w:rPr>
          <w:rFonts w:ascii="黑体" w:eastAsia="黑体" w:hAnsi="ˎ̥"/>
          <w:sz w:val="32"/>
          <w:szCs w:val="32"/>
        </w:rPr>
      </w:pPr>
    </w:p>
    <w:p w14:paraId="7D7EA2AD" w14:textId="77777777" w:rsidR="00D61223" w:rsidRDefault="00AC2DD2">
      <w:pPr>
        <w:spacing w:line="578" w:lineRule="exact"/>
        <w:jc w:val="center"/>
        <w:rPr>
          <w:rFonts w:ascii="黑体" w:eastAsia="黑体" w:hAnsi="ˎ̥"/>
          <w:sz w:val="32"/>
          <w:szCs w:val="32"/>
        </w:rPr>
      </w:pPr>
      <w:r>
        <w:rPr>
          <w:rFonts w:ascii="黑体" w:eastAsia="黑体" w:hAnsi="ˎ̥" w:hint="eastAsia"/>
          <w:sz w:val="32"/>
          <w:szCs w:val="32"/>
        </w:rPr>
        <w:t>第四部分</w:t>
      </w:r>
      <w:r>
        <w:rPr>
          <w:rFonts w:ascii="黑体" w:eastAsia="黑体" w:hAnsi="ˎ̥" w:hint="eastAsia"/>
          <w:sz w:val="32"/>
          <w:szCs w:val="32"/>
        </w:rPr>
        <w:t xml:space="preserve">  </w:t>
      </w:r>
      <w:r>
        <w:rPr>
          <w:rFonts w:ascii="黑体" w:eastAsia="黑体" w:hAnsi="ˎ̥" w:hint="eastAsia"/>
          <w:sz w:val="32"/>
          <w:szCs w:val="32"/>
        </w:rPr>
        <w:t>名词解释</w:t>
      </w:r>
      <w:bookmarkEnd w:id="112"/>
      <w:bookmarkEnd w:id="113"/>
      <w:bookmarkEnd w:id="114"/>
      <w:bookmarkEnd w:id="115"/>
      <w:bookmarkEnd w:id="116"/>
      <w:bookmarkEnd w:id="117"/>
    </w:p>
    <w:p w14:paraId="20DF7197" w14:textId="77777777" w:rsidR="00D61223" w:rsidRDefault="00D61223">
      <w:pPr>
        <w:spacing w:line="578" w:lineRule="exact"/>
        <w:jc w:val="center"/>
        <w:rPr>
          <w:rFonts w:ascii="黑体" w:eastAsia="黑体" w:hAnsi="ˎ̥"/>
          <w:sz w:val="32"/>
          <w:szCs w:val="32"/>
        </w:rPr>
      </w:pPr>
    </w:p>
    <w:p w14:paraId="70B2D6DD" w14:textId="77777777" w:rsidR="00D61223" w:rsidRDefault="00AC2DD2">
      <w:pPr>
        <w:numPr>
          <w:ilvl w:val="0"/>
          <w:numId w:val="2"/>
        </w:num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财政拨款收入：指同级政府财政部门当年拨付的各类财政拨款。</w:t>
      </w:r>
    </w:p>
    <w:p w14:paraId="7CB0110B"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二、上级补助收入：指事业单位从主管部门和上级单位取得的非财政补助收入。</w:t>
      </w:r>
    </w:p>
    <w:p w14:paraId="615F44C0"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三、事业收入：指事业单位开展专业业务</w:t>
      </w:r>
      <w:r>
        <w:rPr>
          <w:rFonts w:ascii="仿宋_GB2312" w:eastAsia="仿宋_GB2312" w:hAnsi="ˎ̥" w:hint="eastAsia"/>
          <w:sz w:val="32"/>
          <w:szCs w:val="32"/>
        </w:rPr>
        <w:t>活动及辅助活动取得的收入。</w:t>
      </w:r>
    </w:p>
    <w:p w14:paraId="2DDD1A16"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四、经营收入：指事业单位在专业业务活动及其辅助活动之外开展非独立核算经营活动取得的收入。</w:t>
      </w:r>
    </w:p>
    <w:p w14:paraId="1C1D4A37"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五、附属单位上缴收入：指事业单位取得附属独立核算单位根据有关规定上缴的收入。</w:t>
      </w:r>
    </w:p>
    <w:p w14:paraId="2FC801B4"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六、其他收入：指除上述“财政拨款收入”“事业收入”“上级补助收入”“经营收入”“附属单位上缴收入”等以外的收入。</w:t>
      </w:r>
    </w:p>
    <w:p w14:paraId="742CA957"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八、年初结转和结余：指以前年度尚未完成、结转到本年按有关规定继续使用的资金，或项目已完成等产生的结余资金。</w:t>
      </w:r>
    </w:p>
    <w:p w14:paraId="532391EE"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九、结余分配：指事业单位缴纳企业所得税以及从非财政拨款结余或经营结余中提取各类结余的情况。</w:t>
      </w:r>
    </w:p>
    <w:p w14:paraId="63B3F8D8"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十一、基本支出：指为保障机构正常运转、完成日常工作任务而发生的人员支出和公用支出。</w:t>
      </w:r>
    </w:p>
    <w:p w14:paraId="72D5145F"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十二、项目支出：指在基本支出之外为完成特定行政任务和事业发展目标所发生的支出。</w:t>
      </w:r>
    </w:p>
    <w:p w14:paraId="7314EBA0"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十三、经营支出：指事业单位在专业业务活动及其辅助活动之外开展非独立核算经营活动发生的支出。</w:t>
      </w:r>
    </w:p>
    <w:p w14:paraId="1ACBFEC8" w14:textId="77777777" w:rsidR="00D61223" w:rsidRDefault="00AC2D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lastRenderedPageBreak/>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w:t>
      </w:r>
      <w:r>
        <w:rPr>
          <w:rFonts w:ascii="仿宋_GB2312" w:eastAsia="仿宋_GB2312" w:hAnsi="ˎ̥" w:hint="eastAsia"/>
          <w:sz w:val="32"/>
          <w:szCs w:val="32"/>
        </w:rPr>
        <w:t>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14:textId="77777777" w:rsidR="00D61223" w:rsidRDefault="00AC2DD2">
      <w:pPr>
        <w:spacing w:line="578" w:lineRule="exact"/>
        <w:ind w:firstLine="645"/>
        <w:rPr>
          <w:rFonts w:ascii="仿宋_GB2312" w:eastAsia="仿宋_GB2312" w:hAnsi="ˎ̥"/>
          <w:sz w:val="32"/>
          <w:szCs w:val="32"/>
        </w:rPr>
      </w:pPr>
      <w:r>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w:t>
      </w:r>
      <w:r>
        <w:rPr>
          <w:rFonts w:ascii="仿宋_GB2312" w:eastAsia="仿宋_GB2312" w:hAnsi="ˎ̥" w:hint="eastAsia"/>
          <w:sz w:val="32"/>
          <w:szCs w:val="32"/>
        </w:rPr>
        <w:t>办公用房物业管理费、公务用车运行维护费以及其他费用等。</w:t>
      </w:r>
    </w:p>
    <w:p w14:paraId="58E9525B" w14:textId="77777777" w:rsidR="00D61223" w:rsidRDefault="00AC2DD2">
      <w:pPr>
        <w:spacing w:line="578" w:lineRule="exact"/>
        <w:ind w:firstLine="645"/>
        <w:rPr>
          <w:rFonts w:ascii="仿宋_GB2312" w:eastAsia="仿宋_GB2312" w:hAnsi="ˎ̥"/>
          <w:sz w:val="32"/>
          <w:szCs w:val="32"/>
        </w:rPr>
      </w:pPr>
      <w:r>
        <w:rPr>
          <w:rFonts w:ascii="仿宋_GB2312" w:eastAsia="仿宋_GB2312" w:hAnsi="ˎ̥" w:hint="eastAsia"/>
          <w:sz w:val="32"/>
          <w:szCs w:val="32"/>
        </w:rPr>
        <w:t>十六、</w:t>
      </w:r>
      <w:r>
        <w:rPr>
          <w:rFonts w:ascii="仿宋_GB2312" w:eastAsia="仿宋_GB2312" w:hAnsi="ˎ̥"/>
          <w:sz w:val="32"/>
          <w:szCs w:val="32"/>
        </w:rPr>
        <w:t>支出功能分类：</w:t>
      </w:r>
    </w:p>
    <w:p w14:paraId="1A8645E9" w14:textId="11336027" w:rsidR="00E138C0" w:rsidRDefault="00E138C0" w:rsidP="00E138C0">
      <w:pPr>
        <w:spacing w:line="576" w:lineRule="exact"/>
        <w:ind w:firstLineChars="200" w:firstLine="640"/>
        <w:rPr>
          <w:rFonts w:ascii="仿宋_GB2312" w:eastAsia="仿宋_GB2312" w:hAnsi="ˎ̥"/>
          <w:b/>
          <w:sz w:val="32"/>
          <w:szCs w:val="32"/>
        </w:rPr>
      </w:pPr>
      <w:r>
        <w:rPr>
          <w:rFonts w:ascii="仿宋_GB2312" w:eastAsia="仿宋_GB2312" w:hAnsi="ˎ̥" w:hint="eastAsia"/>
          <w:sz w:val="32"/>
          <w:szCs w:val="32"/>
        </w:rPr>
        <w:t>1.</w:t>
      </w:r>
      <w:r w:rsidRPr="00E138C0">
        <w:rPr>
          <w:rFonts w:ascii="仿宋_GB2312" w:eastAsia="仿宋_GB2312" w:hAnsi="ˎ̥" w:hint="eastAsia"/>
          <w:sz w:val="32"/>
          <w:szCs w:val="32"/>
        </w:rPr>
        <w:t xml:space="preserve"> </w:t>
      </w:r>
      <w:r w:rsidRPr="00E138C0">
        <w:rPr>
          <w:rFonts w:ascii="仿宋_GB2312" w:eastAsia="仿宋_GB2312" w:hAnsi="ˎ̥" w:hint="eastAsia"/>
          <w:sz w:val="32"/>
          <w:szCs w:val="32"/>
        </w:rPr>
        <w:t>一般公共服务（类）党委办公厅（室）及相关机构事务（款）其他党委办公厅（室）及相关机构事务（项）</w:t>
      </w:r>
      <w:r>
        <w:rPr>
          <w:rFonts w:ascii="仿宋_GB2312" w:eastAsia="仿宋_GB2312" w:hAnsi="ˎ̥" w:hint="eastAsia"/>
          <w:sz w:val="32"/>
          <w:szCs w:val="32"/>
        </w:rPr>
        <w:t>，反映县委</w:t>
      </w:r>
      <w:r>
        <w:rPr>
          <w:rFonts w:ascii="仿宋_GB2312" w:eastAsia="仿宋_GB2312" w:hAnsi="ˎ̥" w:hint="eastAsia"/>
          <w:sz w:val="32"/>
          <w:szCs w:val="32"/>
        </w:rPr>
        <w:t>政法委</w:t>
      </w:r>
      <w:r>
        <w:rPr>
          <w:rFonts w:ascii="仿宋_GB2312" w:eastAsia="仿宋_GB2312" w:hAnsi="ˎ̥" w:hint="eastAsia"/>
          <w:sz w:val="32"/>
          <w:szCs w:val="32"/>
        </w:rPr>
        <w:t>的基本支出；</w:t>
      </w:r>
    </w:p>
    <w:p w14:paraId="1E83B3FA" w14:textId="0E4A6FF4" w:rsidR="00E138C0" w:rsidRPr="00E138C0" w:rsidRDefault="00E138C0" w:rsidP="00E138C0">
      <w:pPr>
        <w:spacing w:line="576" w:lineRule="exact"/>
        <w:ind w:firstLine="645"/>
        <w:rPr>
          <w:rFonts w:ascii="仿宋_GB2312" w:eastAsia="仿宋_GB2312" w:hAnsi="ˎ̥"/>
          <w:sz w:val="32"/>
          <w:szCs w:val="32"/>
        </w:rPr>
      </w:pPr>
      <w:r>
        <w:rPr>
          <w:rFonts w:ascii="仿宋_GB2312" w:eastAsia="仿宋_GB2312" w:hAnsi="ˎ̥" w:hint="eastAsia"/>
          <w:sz w:val="32"/>
          <w:szCs w:val="32"/>
        </w:rPr>
        <w:t>2.社会保障和就业（类）行政事业单位养老（款）机关事业单位基本养老保险缴费支出（项）。反映县委</w:t>
      </w:r>
      <w:r w:rsidR="009F4A03">
        <w:rPr>
          <w:rFonts w:ascii="仿宋_GB2312" w:eastAsia="仿宋_GB2312" w:hAnsi="ˎ̥" w:hint="eastAsia"/>
          <w:sz w:val="32"/>
          <w:szCs w:val="32"/>
        </w:rPr>
        <w:t>政法委</w:t>
      </w:r>
      <w:r>
        <w:rPr>
          <w:rFonts w:ascii="仿宋_GB2312" w:eastAsia="仿宋_GB2312" w:hAnsi="ˎ̥" w:hint="eastAsia"/>
          <w:sz w:val="32"/>
          <w:szCs w:val="32"/>
        </w:rPr>
        <w:t>实施养老保险制度缴纳的基本养老保险费支出；</w:t>
      </w:r>
    </w:p>
    <w:p w14:paraId="3D9C3FE8" w14:textId="725F5D48" w:rsidR="00E138C0" w:rsidRDefault="00E138C0" w:rsidP="00E138C0">
      <w:pPr>
        <w:spacing w:line="576" w:lineRule="exact"/>
        <w:ind w:firstLine="645"/>
        <w:rPr>
          <w:rFonts w:ascii="仿宋_GB2312" w:eastAsia="仿宋_GB2312" w:hAnsi="ˎ̥"/>
          <w:sz w:val="32"/>
          <w:szCs w:val="32"/>
        </w:rPr>
      </w:pPr>
      <w:r>
        <w:rPr>
          <w:rFonts w:ascii="仿宋_GB2312" w:eastAsia="仿宋_GB2312" w:hAnsi="ˎ̥"/>
          <w:sz w:val="32"/>
          <w:szCs w:val="32"/>
        </w:rPr>
        <w:lastRenderedPageBreak/>
        <w:t>3</w:t>
      </w:r>
      <w:r>
        <w:rPr>
          <w:rFonts w:ascii="仿宋_GB2312" w:eastAsia="仿宋_GB2312" w:hAnsi="ˎ̥" w:hint="eastAsia"/>
          <w:sz w:val="32"/>
          <w:szCs w:val="32"/>
        </w:rPr>
        <w:t>.卫生健康（类）行政事业单位医疗（款）行政单位医疗（项）。反映财政部门安排的县委</w:t>
      </w:r>
      <w:r w:rsidR="009F4A03">
        <w:rPr>
          <w:rFonts w:ascii="仿宋_GB2312" w:eastAsia="仿宋_GB2312" w:hAnsi="ˎ̥" w:hint="eastAsia"/>
          <w:sz w:val="32"/>
          <w:szCs w:val="32"/>
        </w:rPr>
        <w:t>政法委</w:t>
      </w:r>
      <w:r>
        <w:rPr>
          <w:rFonts w:ascii="仿宋_GB2312" w:eastAsia="仿宋_GB2312" w:hAnsi="ˎ̥" w:hint="eastAsia"/>
          <w:sz w:val="32"/>
          <w:szCs w:val="32"/>
        </w:rPr>
        <w:t>基本医疗保险缴费经费；</w:t>
      </w:r>
    </w:p>
    <w:p w14:paraId="2E4C8910" w14:textId="15DA528F" w:rsidR="00E138C0" w:rsidRDefault="00E138C0" w:rsidP="00E138C0">
      <w:pPr>
        <w:spacing w:line="576" w:lineRule="exact"/>
        <w:ind w:firstLine="645"/>
        <w:rPr>
          <w:rFonts w:ascii="仿宋_GB2312" w:eastAsia="仿宋_GB2312" w:hAnsi="ˎ̥"/>
          <w:sz w:val="32"/>
          <w:szCs w:val="32"/>
        </w:rPr>
      </w:pPr>
      <w:r>
        <w:rPr>
          <w:rFonts w:ascii="仿宋_GB2312" w:eastAsia="仿宋_GB2312" w:hAnsi="ˎ̥"/>
          <w:sz w:val="32"/>
          <w:szCs w:val="32"/>
        </w:rPr>
        <w:t>4</w:t>
      </w:r>
      <w:r>
        <w:rPr>
          <w:rFonts w:ascii="仿宋_GB2312" w:eastAsia="仿宋_GB2312" w:hAnsi="ˎ̥" w:hint="eastAsia"/>
          <w:sz w:val="32"/>
          <w:szCs w:val="32"/>
        </w:rPr>
        <w:t>.卫生健康（类）行政事业单位医疗（款）公务员医疗补助（项）反映财政部门安排的县委</w:t>
      </w:r>
      <w:r>
        <w:rPr>
          <w:rFonts w:ascii="仿宋_GB2312" w:eastAsia="仿宋_GB2312" w:hAnsi="ˎ̥" w:hint="eastAsia"/>
          <w:sz w:val="32"/>
          <w:szCs w:val="32"/>
        </w:rPr>
        <w:t>政法委</w:t>
      </w:r>
      <w:r>
        <w:rPr>
          <w:rFonts w:ascii="仿宋_GB2312" w:eastAsia="仿宋_GB2312" w:hAnsi="ˎ̥" w:hint="eastAsia"/>
          <w:sz w:val="32"/>
          <w:szCs w:val="32"/>
        </w:rPr>
        <w:t>公务员医疗补助经费；</w:t>
      </w:r>
    </w:p>
    <w:p w14:paraId="4933063A" w14:textId="4EB01D93" w:rsidR="00E138C0" w:rsidRDefault="00E138C0" w:rsidP="00E138C0">
      <w:pPr>
        <w:spacing w:line="576" w:lineRule="exact"/>
        <w:ind w:firstLine="645"/>
        <w:rPr>
          <w:rFonts w:ascii="仿宋_GB2312" w:eastAsia="仿宋_GB2312" w:hAnsi="ˎ̥"/>
          <w:sz w:val="32"/>
          <w:szCs w:val="32"/>
        </w:rPr>
      </w:pPr>
      <w:r>
        <w:rPr>
          <w:rFonts w:ascii="仿宋_GB2312" w:eastAsia="仿宋_GB2312" w:hAnsi="ˎ̥"/>
          <w:sz w:val="32"/>
          <w:szCs w:val="32"/>
        </w:rPr>
        <w:t>5</w:t>
      </w:r>
      <w:r>
        <w:rPr>
          <w:rFonts w:ascii="仿宋_GB2312" w:eastAsia="仿宋_GB2312" w:hAnsi="ˎ̥" w:hint="eastAsia"/>
          <w:sz w:val="32"/>
          <w:szCs w:val="32"/>
        </w:rPr>
        <w:t>.住房保障（类）住房改革（款）住房公积金（项）。年初反映县委</w:t>
      </w:r>
      <w:r>
        <w:rPr>
          <w:rFonts w:ascii="仿宋_GB2312" w:eastAsia="仿宋_GB2312" w:hAnsi="ˎ̥" w:hint="eastAsia"/>
          <w:sz w:val="32"/>
          <w:szCs w:val="32"/>
        </w:rPr>
        <w:t>政法委</w:t>
      </w:r>
      <w:r>
        <w:rPr>
          <w:rFonts w:ascii="仿宋_GB2312" w:eastAsia="仿宋_GB2312" w:hAnsi="ˎ̥" w:hint="eastAsia"/>
          <w:sz w:val="32"/>
          <w:szCs w:val="32"/>
        </w:rPr>
        <w:t>按人力资源和社会保障部、财政部规定的基本工资和津贴补贴以及规定比例为职工缴纳的住房公积金；</w:t>
      </w:r>
    </w:p>
    <w:p w14:paraId="4582A9A0" w14:textId="37A0CAC3" w:rsidR="00E138C0" w:rsidRDefault="00E138C0" w:rsidP="00E138C0">
      <w:pPr>
        <w:spacing w:line="576" w:lineRule="exact"/>
        <w:ind w:firstLine="645"/>
        <w:rPr>
          <w:rFonts w:ascii="仿宋_GB2312" w:eastAsia="仿宋_GB2312" w:hAnsi="ˎ̥"/>
          <w:sz w:val="32"/>
          <w:szCs w:val="32"/>
        </w:rPr>
      </w:pPr>
      <w:r>
        <w:rPr>
          <w:rFonts w:ascii="仿宋_GB2312" w:eastAsia="仿宋_GB2312" w:hAnsi="ˎ̥"/>
          <w:sz w:val="32"/>
          <w:szCs w:val="32"/>
        </w:rPr>
        <w:t>6</w:t>
      </w:r>
      <w:r>
        <w:rPr>
          <w:rFonts w:ascii="仿宋_GB2312" w:eastAsia="仿宋_GB2312" w:hAnsi="ˎ̥" w:hint="eastAsia"/>
          <w:sz w:val="32"/>
          <w:szCs w:val="32"/>
        </w:rPr>
        <w:t>.住房保障（类）住房改革（款）购房补贴（项）。反映按房改政策规定，向符合条件职工发放的用于购买住房的补贴。</w:t>
      </w:r>
    </w:p>
    <w:p w14:paraId="40B22EB3" w14:textId="77777777" w:rsidR="00E138C0" w:rsidRDefault="00E138C0" w:rsidP="00E138C0">
      <w:pPr>
        <w:spacing w:line="576" w:lineRule="exact"/>
      </w:pPr>
    </w:p>
    <w:p w14:paraId="419A08C7" w14:textId="347F810B" w:rsidR="00D61223" w:rsidRPr="00E138C0" w:rsidRDefault="00D61223" w:rsidP="00E138C0">
      <w:pPr>
        <w:spacing w:line="578" w:lineRule="exact"/>
      </w:pPr>
    </w:p>
    <w:sectPr w:rsidR="00D61223" w:rsidRPr="00E138C0">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C701" w14:textId="77777777" w:rsidR="00AC2DD2" w:rsidRDefault="00AC2DD2">
      <w:r>
        <w:separator/>
      </w:r>
    </w:p>
  </w:endnote>
  <w:endnote w:type="continuationSeparator" w:id="0">
    <w:p w14:paraId="38BAE0BC" w14:textId="77777777" w:rsidR="00AC2DD2" w:rsidRDefault="00AC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F60F" w14:textId="77777777" w:rsidR="00D61223" w:rsidRDefault="00AC2DD2">
    <w:pPr>
      <w:pStyle w:val="a7"/>
      <w:framePr w:wrap="around" w:vAnchor="text" w:hAnchor="margin" w:xAlign="center" w:y="1"/>
      <w:rPr>
        <w:rStyle w:val="ac"/>
      </w:rPr>
    </w:pPr>
    <w:r>
      <w:fldChar w:fldCharType="begin"/>
    </w:r>
    <w:r>
      <w:rPr>
        <w:rStyle w:val="ac"/>
      </w:rPr>
      <w:instrText xml:space="preserve">PAGE  </w:instrText>
    </w:r>
    <w:r>
      <w:fldChar w:fldCharType="separate"/>
    </w:r>
    <w:r>
      <w:fldChar w:fldCharType="end"/>
    </w:r>
  </w:p>
  <w:p w14:paraId="07FD915D" w14:textId="77777777" w:rsidR="00D61223" w:rsidRDefault="00D6122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E08A" w14:textId="77777777" w:rsidR="00D61223" w:rsidRDefault="00AC2DD2">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18</w:t>
    </w:r>
    <w:r>
      <w:fldChar w:fldCharType="end"/>
    </w:r>
  </w:p>
  <w:p w14:paraId="1BD1ED87" w14:textId="77777777" w:rsidR="00D61223" w:rsidRDefault="00D612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8256D" w14:textId="77777777" w:rsidR="00AC2DD2" w:rsidRDefault="00AC2DD2">
      <w:r>
        <w:separator/>
      </w:r>
    </w:p>
  </w:footnote>
  <w:footnote w:type="continuationSeparator" w:id="0">
    <w:p w14:paraId="291971B6" w14:textId="77777777" w:rsidR="00AC2DD2" w:rsidRDefault="00AC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FC2DCC"/>
    <w:multiLevelType w:val="singleLevel"/>
    <w:tmpl w:val="AFFC2DCC"/>
    <w:lvl w:ilvl="0">
      <w:start w:val="1"/>
      <w:numFmt w:val="chineseCounting"/>
      <w:suff w:val="nothing"/>
      <w:lvlText w:val="%1、"/>
      <w:lvlJc w:val="left"/>
      <w:rPr>
        <w:rFonts w:hint="eastAsia"/>
      </w:rPr>
    </w:lvl>
  </w:abstractNum>
  <w:abstractNum w:abstractNumId="1" w15:restartNumberingAfterBreak="0">
    <w:nsid w:val="B1A858F2"/>
    <w:multiLevelType w:val="singleLevel"/>
    <w:tmpl w:val="B1A858F2"/>
    <w:lvl w:ilvl="0">
      <w:start w:val="10"/>
      <w:numFmt w:val="decimal"/>
      <w:lvlText w:val="%1."/>
      <w:lvlJc w:val="left"/>
      <w:pPr>
        <w:tabs>
          <w:tab w:val="left" w:pos="1730"/>
        </w:tabs>
      </w:pPr>
    </w:lvl>
  </w:abstractNum>
  <w:abstractNum w:abstractNumId="2" w15:restartNumberingAfterBreak="0">
    <w:nsid w:val="429815B3"/>
    <w:multiLevelType w:val="hybridMultilevel"/>
    <w:tmpl w:val="9E384982"/>
    <w:lvl w:ilvl="0" w:tplc="6278060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72109F8D"/>
    <w:multiLevelType w:val="singleLevel"/>
    <w:tmpl w:val="72109F8D"/>
    <w:lvl w:ilvl="0">
      <w:start w:val="7"/>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21B42"/>
    <w:rsid w:val="00064A91"/>
    <w:rsid w:val="000718C4"/>
    <w:rsid w:val="000779B0"/>
    <w:rsid w:val="00077DEE"/>
    <w:rsid w:val="00083ED3"/>
    <w:rsid w:val="000B1861"/>
    <w:rsid w:val="00142361"/>
    <w:rsid w:val="001521BB"/>
    <w:rsid w:val="001E4E23"/>
    <w:rsid w:val="001E510D"/>
    <w:rsid w:val="001F28C1"/>
    <w:rsid w:val="001F4EC0"/>
    <w:rsid w:val="00213302"/>
    <w:rsid w:val="00213789"/>
    <w:rsid w:val="002A6E07"/>
    <w:rsid w:val="003061EF"/>
    <w:rsid w:val="00343EC5"/>
    <w:rsid w:val="0034456B"/>
    <w:rsid w:val="003552EE"/>
    <w:rsid w:val="0038693C"/>
    <w:rsid w:val="003B667A"/>
    <w:rsid w:val="003C16F3"/>
    <w:rsid w:val="003D2F77"/>
    <w:rsid w:val="004C755C"/>
    <w:rsid w:val="004D515A"/>
    <w:rsid w:val="004D5572"/>
    <w:rsid w:val="004E439C"/>
    <w:rsid w:val="0050273F"/>
    <w:rsid w:val="00513897"/>
    <w:rsid w:val="00530C81"/>
    <w:rsid w:val="005C43A2"/>
    <w:rsid w:val="005E64FB"/>
    <w:rsid w:val="005F0681"/>
    <w:rsid w:val="005F5987"/>
    <w:rsid w:val="00602EED"/>
    <w:rsid w:val="006A4455"/>
    <w:rsid w:val="006B0D64"/>
    <w:rsid w:val="006D18C6"/>
    <w:rsid w:val="00731FC7"/>
    <w:rsid w:val="00740E64"/>
    <w:rsid w:val="00753A2E"/>
    <w:rsid w:val="00754F6E"/>
    <w:rsid w:val="007913FA"/>
    <w:rsid w:val="007A4101"/>
    <w:rsid w:val="008232A9"/>
    <w:rsid w:val="00896ADB"/>
    <w:rsid w:val="00932178"/>
    <w:rsid w:val="0099251E"/>
    <w:rsid w:val="009A2744"/>
    <w:rsid w:val="009B4758"/>
    <w:rsid w:val="009F4A03"/>
    <w:rsid w:val="00A447F3"/>
    <w:rsid w:val="00A53503"/>
    <w:rsid w:val="00A54A37"/>
    <w:rsid w:val="00A54E93"/>
    <w:rsid w:val="00A70448"/>
    <w:rsid w:val="00AA19F3"/>
    <w:rsid w:val="00AC28EE"/>
    <w:rsid w:val="00AC2DD2"/>
    <w:rsid w:val="00AC3F0E"/>
    <w:rsid w:val="00B17B15"/>
    <w:rsid w:val="00B35F43"/>
    <w:rsid w:val="00B36E61"/>
    <w:rsid w:val="00B409FF"/>
    <w:rsid w:val="00B4133E"/>
    <w:rsid w:val="00B54DE8"/>
    <w:rsid w:val="00B63E9E"/>
    <w:rsid w:val="00BA761C"/>
    <w:rsid w:val="00BC0439"/>
    <w:rsid w:val="00C04C21"/>
    <w:rsid w:val="00C7436A"/>
    <w:rsid w:val="00CA0F14"/>
    <w:rsid w:val="00CA2198"/>
    <w:rsid w:val="00CA536B"/>
    <w:rsid w:val="00CB0D1E"/>
    <w:rsid w:val="00CD6E49"/>
    <w:rsid w:val="00CD794A"/>
    <w:rsid w:val="00D61223"/>
    <w:rsid w:val="00DB612B"/>
    <w:rsid w:val="00DC2A37"/>
    <w:rsid w:val="00E02636"/>
    <w:rsid w:val="00E07782"/>
    <w:rsid w:val="00E138C0"/>
    <w:rsid w:val="00E70EA3"/>
    <w:rsid w:val="00F0336A"/>
    <w:rsid w:val="00F06DA9"/>
    <w:rsid w:val="00F103D6"/>
    <w:rsid w:val="00F25220"/>
    <w:rsid w:val="00FA2884"/>
    <w:rsid w:val="00FC03DC"/>
    <w:rsid w:val="00FC5708"/>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504510C"/>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EEFF1"/>
  <w15:docId w15:val="{A557244C-9D07-4629-8D41-4FDDBDC0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qFormat/>
    <w:rPr>
      <w:sz w:val="21"/>
      <w:szCs w:val="21"/>
    </w:rPr>
  </w:style>
  <w:style w:type="character" w:customStyle="1" w:styleId="a4">
    <w:name w:val="批注文字 字符"/>
    <w:link w:val="a3"/>
    <w:qFormat/>
    <w:rPr>
      <w:kern w:val="2"/>
      <w:sz w:val="21"/>
      <w:szCs w:val="24"/>
    </w:rPr>
  </w:style>
  <w:style w:type="character" w:customStyle="1" w:styleId="a6">
    <w:name w:val="批注框文本 字符"/>
    <w:link w:val="a5"/>
    <w:qFormat/>
    <w:rPr>
      <w:kern w:val="2"/>
      <w:sz w:val="18"/>
      <w:szCs w:val="18"/>
    </w:rPr>
  </w:style>
  <w:style w:type="character" w:customStyle="1" w:styleId="a9">
    <w:name w:val="页眉 字符"/>
    <w:link w:val="a8"/>
    <w:qFormat/>
    <w:rPr>
      <w:kern w:val="2"/>
      <w:sz w:val="18"/>
      <w:szCs w:val="18"/>
    </w:rPr>
  </w:style>
  <w:style w:type="character" w:customStyle="1" w:styleId="ab">
    <w:name w:val="批注主题 字符"/>
    <w:link w:val="aa"/>
    <w:qFormat/>
    <w:rPr>
      <w:b/>
      <w:bCs/>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CharCharChar">
    <w:name w:val="正文1 Char Char Char"/>
    <w:basedOn w:val="a"/>
    <w:qFormat/>
    <w:pPr>
      <w:spacing w:line="360" w:lineRule="auto"/>
      <w:ind w:firstLineChars="200" w:firstLine="200"/>
    </w:pPr>
  </w:style>
  <w:style w:type="paragraph" w:styleId="ae">
    <w:name w:val="List Paragraph"/>
    <w:basedOn w:val="a"/>
    <w:uiPriority w:val="99"/>
    <w:rsid w:val="00BA76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1730</TotalTime>
  <Pages>11</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31</cp:revision>
  <cp:lastPrinted>2023-08-03T00:58:00Z</cp:lastPrinted>
  <dcterms:created xsi:type="dcterms:W3CDTF">2024-07-24T03:26:00Z</dcterms:created>
  <dcterms:modified xsi:type="dcterms:W3CDTF">2025-10-24T08:37:00Z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