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墨脱县团委2024年度部门决算公开报告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2941_WPSOffice_Level1"/>
      <w:bookmarkStart w:id="3" w:name="_Toc1704_WPSOffice_Level1"/>
      <w:bookmarkStart w:id="4" w:name="_Toc23465_WPSOffice_Level1"/>
      <w:bookmarkStart w:id="5" w:name="_Toc10049_WPSOffice_Level1"/>
      <w:bookmarkStart w:id="6" w:name="_Toc32433_WPSOffice_Level1"/>
      <w:bookmarkStart w:id="7" w:name="_Toc10720_WPSOffice_Level1"/>
      <w:bookmarkStart w:id="8" w:name="_Toc24238_WPSOffice_Level2"/>
      <w:bookmarkStart w:id="9" w:name="_Toc20274_WPSOffice_Level2"/>
      <w:bookmarkStart w:id="10" w:name="_Toc32622_WPSOffice_Level2"/>
      <w:bookmarkStart w:id="11" w:name="_Toc14159_WPSOffice_Level2"/>
      <w:bookmarkStart w:id="12" w:name="_Toc26580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贯彻执行县委、团市委的决议、指示，协助政府管理青少年事务，领导全县共青团工作，领导和指导全县青联和少先队工作，承担组织青年、引导青年、服务青年和维护青少年合法权益的职能。</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负责拟订全县青少年事业发展规划和青少年工作方针、政策;对全县青年培训工作、青少年活动阵地、青少年服务机构的建设和青少年读物出版等事务进行指导。</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贯彻执行有关青少年事务的法律、法规、规章、办法，处理、协调与青少年利益相关的事务，向党和政府反映青年的意见和要求。</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4.调查县青少年思想动态和青少年工作状况，研究青少年运动、青少年工作理论等问题，为县委、县政府制定相关政策提供决策依据。</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指导全县青少年思想教育和宣传文化活动，组织全县青少年开展以维护祖国统一、加强民族团结、反对分裂为主题的爱国主义教育，开展马克思主义“五观”“两论”教育，促进全县社会局势和谐稳定和长治久安。</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6.围绕县委、县政府中心工作，组织团员青年在推进经济社会长足发展中发挥生力军和突击队作用。</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7.代表和维护青少年利益，建立和完善青少年维权体系，会同有关部门做好未成年人保护工作;承担预防青少年违法犯罪工作;指导全县青少年社会事务工作。</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8.负责招募青年志愿者，组织指导青年志愿者开展各项志愿服务活动。</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9.募集青少年事业发展资金，组织实施“希望工程”和“保护母亲河行动-高原绿色希望工程”。</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10.负责县青年联合会和青年统战工作，组织指导全县青少年对内、对外友好交流。</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11.负责拟订全县团组织和团干部队伍建设的政策措施;指导全县共青团组织、团干部队伍建设。</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12.服务青年成长成才，协助开展青年就业技能培训、就业见习、创业指导服务等，拓宽青年农牧民增收渠道。</w:t>
      </w:r>
    </w:p>
    <w:p>
      <w:pPr>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9"/>
        <w:rPr>
          <w:rFonts w:hint="eastAsia" w:ascii="黑体" w:hAnsi="黑体" w:eastAsia="黑体" w:cs="黑体"/>
          <w:sz w:val="32"/>
          <w:szCs w:val="32"/>
        </w:rPr>
      </w:pPr>
      <w:r>
        <w:rPr>
          <w:rFonts w:hint="eastAsia" w:ascii="仿宋_GB2312" w:hAnsi="宋体" w:eastAsia="仿宋_GB2312"/>
          <w:sz w:val="32"/>
          <w:szCs w:val="32"/>
          <w:lang w:val="en-US" w:eastAsia="zh-CN"/>
        </w:rPr>
        <w:t>13.承办县委、县政府和共青团林芝市委员会交办的其他任务。</w:t>
      </w:r>
    </w:p>
    <w:p>
      <w:pPr>
        <w:spacing w:line="578" w:lineRule="exact"/>
        <w:ind w:firstLine="640" w:firstLineChars="200"/>
        <w:rPr>
          <w:rFonts w:hint="eastAsia" w:ascii="黑体" w:hAnsi="黑体" w:eastAsia="黑体" w:cs="黑体"/>
          <w:sz w:val="32"/>
          <w:szCs w:val="32"/>
        </w:rPr>
      </w:pPr>
      <w:bookmarkStart w:id="14" w:name="_Toc17796_WPSOffice_Level2"/>
      <w:bookmarkStart w:id="15" w:name="_Toc24474_WPSOffice_Level2"/>
      <w:bookmarkStart w:id="16" w:name="_Toc4833_WPSOffice_Level2"/>
      <w:bookmarkStart w:id="17" w:name="_Toc24059_WPSOffice_Level2"/>
      <w:bookmarkStart w:id="18" w:name="_Toc6572_WPSOffice_Level2"/>
      <w:r>
        <w:rPr>
          <w:rFonts w:hint="eastAsia" w:ascii="黑体" w:hAnsi="黑体" w:eastAsia="黑体" w:cs="黑体"/>
          <w:sz w:val="32"/>
          <w:szCs w:val="32"/>
        </w:rPr>
        <w:t>二、机构设置</w:t>
      </w:r>
      <w:bookmarkEnd w:id="14"/>
      <w:bookmarkEnd w:id="15"/>
      <w:bookmarkEnd w:id="16"/>
      <w:bookmarkEnd w:id="17"/>
      <w:bookmarkEnd w:id="18"/>
      <w:bookmarkStart w:id="19" w:name="_Toc8164_WPSOffice_Level1"/>
      <w:bookmarkStart w:id="20" w:name="_Toc15521_WPSOffice_Level1"/>
      <w:bookmarkStart w:id="21" w:name="_Toc30690_WPSOffice_Level1"/>
      <w:bookmarkStart w:id="22" w:name="_Toc30451_WPSOffice_Level1"/>
      <w:bookmarkStart w:id="23" w:name="_Toc28253_WPSOffice_Level1"/>
      <w:bookmarkStart w:id="24" w:name="_Toc6234_WPSOffice_Level1"/>
      <w:bookmarkStart w:id="25" w:name="_Toc11518_WPSOffice_Level2"/>
      <w:bookmarkStart w:id="26" w:name="_Toc8867_WPSOffice_Level2"/>
      <w:bookmarkStart w:id="27" w:name="_Toc32695_WPSOffice_Level2"/>
      <w:bookmarkStart w:id="28" w:name="_Toc32472_WPSOffice_Level2"/>
      <w:bookmarkStart w:id="29" w:name="_Toc6211_WPSOffice_Level2"/>
      <w:bookmarkStart w:id="30" w:name="_Toc4029_WPSOffice_Level2"/>
    </w:p>
    <w:p>
      <w:pPr>
        <w:spacing w:line="578"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共青团墨脱县委员会机关行政编制为一名。科级领导职数1名（不含兼职）。</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6621_WPSOffice_Level2"/>
      <w:bookmarkStart w:id="32" w:name="_Toc30334_WPSOffice_Level2"/>
      <w:bookmarkStart w:id="33" w:name="_Toc14349_WPSOffice_Level2"/>
      <w:bookmarkStart w:id="34" w:name="_Toc25608_WPSOffice_Level2"/>
      <w:bookmarkStart w:id="35" w:name="_Toc23139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4658_WPSOffice_Level2"/>
      <w:bookmarkStart w:id="38" w:name="_Toc17858_WPSOffice_Level2"/>
      <w:bookmarkStart w:id="39" w:name="_Toc3262_WPSOffice_Level2"/>
      <w:bookmarkStart w:id="40" w:name="_Toc13854_WPSOffice_Level2"/>
      <w:bookmarkStart w:id="41" w:name="_Toc17626_WPSOffice_Level2"/>
      <w:bookmarkStart w:id="42" w:name="_Toc5489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3591_WPSOffice_Level2"/>
      <w:bookmarkStart w:id="45" w:name="_Toc7988_WPSOffice_Level2"/>
      <w:bookmarkStart w:id="46" w:name="_Toc4265_WPSOffice_Level2"/>
      <w:bookmarkStart w:id="47" w:name="_Toc21415_WPSOffice_Level2"/>
      <w:bookmarkStart w:id="48" w:name="_Toc2349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5166_WPSOffice_Level2"/>
      <w:bookmarkStart w:id="50" w:name="_Toc7879_WPSOffice_Level2"/>
      <w:bookmarkStart w:id="51" w:name="_Toc22783_WPSOffice_Level2"/>
      <w:bookmarkStart w:id="52" w:name="_Toc2382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17283_WPSOffice_Level2"/>
      <w:bookmarkStart w:id="56" w:name="_Toc2632_WPSOffice_Level2"/>
      <w:bookmarkStart w:id="57" w:name="_Toc17833_WPSOffice_Level2"/>
      <w:bookmarkStart w:id="58" w:name="_Toc8373_WPSOffice_Level2"/>
      <w:bookmarkStart w:id="59" w:name="_Toc5343_WPSOffice_Level2"/>
      <w:bookmarkStart w:id="60"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21310_WPSOffice_Level2"/>
      <w:bookmarkStart w:id="63" w:name="_Toc6020_WPSOffice_Level2"/>
      <w:bookmarkStart w:id="64" w:name="_Toc1533_WPSOffice_Level2"/>
      <w:bookmarkStart w:id="65" w:name="_Toc11799_WPSOffice_Level2"/>
      <w:bookmarkStart w:id="66" w:name="_Toc13345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pageBreakBefore w:val="0"/>
        <w:widowControl w:val="0"/>
        <w:kinsoku/>
        <w:wordWrap/>
        <w:overflowPunct/>
        <w:topLinePunct w:val="0"/>
        <w:autoSpaceDE/>
        <w:autoSpaceDN w:val="0"/>
        <w:bidi w:val="0"/>
        <w:adjustRightInd/>
        <w:snapToGrid/>
        <w:spacing w:line="560" w:lineRule="exact"/>
        <w:jc w:val="center"/>
        <w:textAlignment w:val="auto"/>
        <w:rPr>
          <w:rFonts w:hint="eastAsia" w:ascii="黑体" w:hAnsi="黑体" w:eastAsia="黑体"/>
          <w:sz w:val="32"/>
          <w:szCs w:val="28"/>
        </w:rPr>
      </w:pPr>
      <w:r>
        <w:rPr>
          <w:rFonts w:hint="eastAsia" w:ascii="黑体" w:hAnsi="黑体" w:eastAsia="黑体"/>
          <w:sz w:val="32"/>
          <w:szCs w:val="28"/>
        </w:rPr>
        <w:t>（表格详见附件）</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16686_WPSOffice_Level1"/>
      <w:bookmarkStart w:id="72" w:name="_Toc4402_WPSOffice_Level1"/>
      <w:bookmarkStart w:id="73" w:name="_Toc27590_WPSOffice_Level1"/>
      <w:bookmarkStart w:id="74" w:name="_Toc29683_WPSOffice_Level1"/>
      <w:bookmarkStart w:id="75" w:name="_Toc31264_WPSOffice_Level1"/>
      <w:bookmarkStart w:id="76" w:name="_Toc28629_WPSOffice_Level1"/>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一、收入支出总体情况说明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79.58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46.26</w:t>
      </w:r>
      <w:r>
        <w:rPr>
          <w:rFonts w:hint="eastAsia" w:ascii="仿宋_GB2312" w:hAnsi="ˎ̥" w:eastAsia="仿宋_GB2312"/>
          <w:color w:val="auto"/>
          <w:sz w:val="32"/>
          <w:szCs w:val="32"/>
        </w:rPr>
        <w:t>%。主要原因：一</w:t>
      </w:r>
      <w:r>
        <w:rPr>
          <w:rFonts w:hint="eastAsia" w:ascii="仿宋_GB2312" w:hAnsi="ˎ̥" w:eastAsia="仿宋_GB2312"/>
          <w:color w:val="auto"/>
          <w:sz w:val="32"/>
          <w:szCs w:val="32"/>
          <w:lang w:val="en-US" w:eastAsia="zh-CN"/>
        </w:rPr>
        <w:t>是追加了70万元的青少年双向交流资金</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人员增加，</w:t>
      </w:r>
      <w:r>
        <w:rPr>
          <w:rFonts w:hint="eastAsia" w:ascii="仿宋_GB2312" w:hAnsi="ˎ̥" w:eastAsia="仿宋_GB2312"/>
          <w:color w:val="auto"/>
          <w:sz w:val="32"/>
          <w:szCs w:val="32"/>
        </w:rPr>
        <w:t>增资</w:t>
      </w:r>
      <w:r>
        <w:rPr>
          <w:rFonts w:hint="eastAsia" w:ascii="仿宋_GB2312" w:hAnsi="ˎ̥" w:eastAsia="仿宋_GB2312"/>
          <w:color w:val="auto"/>
          <w:sz w:val="32"/>
          <w:szCs w:val="32"/>
          <w:lang w:eastAsia="zh-CN"/>
        </w:rPr>
        <w:t>以及</w:t>
      </w:r>
      <w:r>
        <w:rPr>
          <w:rFonts w:hint="eastAsia" w:ascii="仿宋_GB2312" w:hAnsi="ˎ̥" w:eastAsia="仿宋_GB2312"/>
          <w:color w:val="auto"/>
          <w:sz w:val="32"/>
          <w:szCs w:val="32"/>
        </w:rPr>
        <w:t>按规定发放的工资福利</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70.25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40.84</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101.77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59.17</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lang w:val="en-US"/>
        </w:rPr>
        <w:t>年度财政拨款收入</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lang w:val="en-US"/>
        </w:rPr>
        <w:t>万元，支出</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lang w:val="en-US"/>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rPr>
        <w:t>年度相比，财政拨款收入</w:t>
      </w:r>
      <w:r>
        <w:rPr>
          <w:rFonts w:hint="eastAsia" w:ascii="仿宋_GB2312" w:hAnsi="ˎ̥" w:eastAsia="仿宋_GB2312"/>
          <w:color w:val="auto"/>
          <w:sz w:val="32"/>
          <w:szCs w:val="32"/>
          <w:lang w:val="en-US" w:eastAsia="zh-CN"/>
        </w:rPr>
        <w:t>和支出均</w:t>
      </w:r>
      <w:r>
        <w:rPr>
          <w:rFonts w:hint="eastAsia" w:ascii="仿宋_GB2312" w:hAnsi="ˎ̥" w:eastAsia="仿宋_GB2312"/>
          <w:color w:val="auto"/>
          <w:sz w:val="32"/>
          <w:szCs w:val="32"/>
          <w:lang w:val="en-US"/>
        </w:rPr>
        <w:t>增加</w:t>
      </w:r>
      <w:r>
        <w:rPr>
          <w:rFonts w:hint="eastAsia" w:ascii="仿宋_GB2312" w:hAnsi="ˎ̥" w:eastAsia="仿宋_GB2312"/>
          <w:color w:val="auto"/>
          <w:sz w:val="32"/>
          <w:szCs w:val="32"/>
          <w:lang w:val="en-US" w:eastAsia="zh-CN"/>
        </w:rPr>
        <w:t>79.58</w:t>
      </w:r>
      <w:r>
        <w:rPr>
          <w:rFonts w:hint="eastAsia" w:ascii="仿宋_GB2312" w:hAnsi="ˎ̥" w:eastAsia="仿宋_GB2312"/>
          <w:color w:val="auto"/>
          <w:sz w:val="32"/>
          <w:szCs w:val="32"/>
          <w:lang w:val="en-US"/>
        </w:rPr>
        <w:t>万元，</w:t>
      </w:r>
      <w:r>
        <w:rPr>
          <w:rFonts w:hint="eastAsia" w:ascii="仿宋_GB2312" w:hAnsi="ˎ̥" w:eastAsia="仿宋_GB2312"/>
          <w:color w:val="auto"/>
          <w:sz w:val="32"/>
          <w:szCs w:val="32"/>
          <w:lang w:val="en-US" w:eastAsia="zh-CN"/>
        </w:rPr>
        <w:t>均</w:t>
      </w:r>
      <w:r>
        <w:rPr>
          <w:rFonts w:hint="eastAsia" w:ascii="仿宋_GB2312" w:hAnsi="ˎ̥" w:eastAsia="仿宋_GB2312"/>
          <w:color w:val="auto"/>
          <w:sz w:val="32"/>
          <w:szCs w:val="32"/>
          <w:lang w:val="en-US"/>
        </w:rPr>
        <w:t>增长</w:t>
      </w:r>
      <w:r>
        <w:rPr>
          <w:rFonts w:hint="eastAsia" w:ascii="仿宋_GB2312" w:hAnsi="ˎ̥" w:eastAsia="仿宋_GB2312"/>
          <w:color w:val="auto"/>
          <w:sz w:val="32"/>
          <w:szCs w:val="32"/>
          <w:lang w:val="en-US" w:eastAsia="zh-CN"/>
        </w:rPr>
        <w:t>46.26</w:t>
      </w:r>
      <w:r>
        <w:rPr>
          <w:rFonts w:hint="eastAsia" w:ascii="仿宋_GB2312" w:hAnsi="ˎ̥" w:eastAsia="仿宋_GB2312"/>
          <w:color w:val="auto"/>
          <w:sz w:val="32"/>
          <w:szCs w:val="32"/>
          <w:lang w:val="en-US"/>
        </w:rPr>
        <w:t>%，主要原因：一</w:t>
      </w:r>
      <w:r>
        <w:rPr>
          <w:rFonts w:hint="eastAsia" w:ascii="仿宋_GB2312" w:hAnsi="ˎ̥" w:eastAsia="仿宋_GB2312"/>
          <w:color w:val="auto"/>
          <w:sz w:val="32"/>
          <w:szCs w:val="32"/>
          <w:lang w:val="en-US" w:eastAsia="zh-CN"/>
        </w:rPr>
        <w:t>是追加了70万元的青少年双向交流资金</w:t>
      </w:r>
      <w:r>
        <w:rPr>
          <w:rFonts w:hint="eastAsia" w:ascii="仿宋_GB2312" w:hAnsi="ˎ̥" w:eastAsia="仿宋_GB2312"/>
          <w:color w:val="auto"/>
          <w:sz w:val="32"/>
          <w:szCs w:val="32"/>
          <w:lang w:val="en-US"/>
        </w:rPr>
        <w:t>；二是</w:t>
      </w:r>
      <w:r>
        <w:rPr>
          <w:rFonts w:hint="eastAsia" w:ascii="仿宋_GB2312" w:hAnsi="ˎ̥" w:eastAsia="仿宋_GB2312"/>
          <w:color w:val="auto"/>
          <w:sz w:val="32"/>
          <w:szCs w:val="32"/>
          <w:lang w:val="en-US" w:eastAsia="zh-CN"/>
        </w:rPr>
        <w:t>人员增加，</w:t>
      </w:r>
      <w:r>
        <w:rPr>
          <w:rFonts w:hint="eastAsia" w:ascii="仿宋_GB2312" w:hAnsi="ˎ̥" w:eastAsia="仿宋_GB2312"/>
          <w:color w:val="auto"/>
          <w:sz w:val="32"/>
          <w:szCs w:val="32"/>
          <w:lang w:val="en-US"/>
        </w:rPr>
        <w:t>增资</w:t>
      </w:r>
      <w:r>
        <w:rPr>
          <w:rFonts w:hint="eastAsia" w:ascii="仿宋_GB2312" w:hAnsi="ˎ̥" w:eastAsia="仿宋_GB2312"/>
          <w:color w:val="auto"/>
          <w:sz w:val="32"/>
          <w:szCs w:val="32"/>
          <w:lang w:val="en-US" w:eastAsia="zh-CN"/>
        </w:rPr>
        <w:t>以及</w:t>
      </w:r>
      <w:r>
        <w:rPr>
          <w:rFonts w:hint="eastAsia" w:ascii="仿宋_GB2312" w:hAnsi="ˎ̥" w:eastAsia="仿宋_GB2312"/>
          <w:color w:val="auto"/>
          <w:sz w:val="32"/>
          <w:szCs w:val="32"/>
          <w:lang w:val="en-US"/>
        </w:rPr>
        <w:t>按规定发放的工资福利</w:t>
      </w:r>
      <w:r>
        <w:rPr>
          <w:rFonts w:hint="eastAsia" w:ascii="仿宋_GB2312" w:hAnsi="ˎ̥" w:eastAsia="仿宋_GB2312"/>
          <w:color w:val="auto"/>
          <w:sz w:val="32"/>
          <w:szCs w:val="32"/>
          <w:lang w:val="en-US" w:eastAsia="zh-CN"/>
        </w:rPr>
        <w:t>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21737_WPSOffice_Level2"/>
      <w:bookmarkStart w:id="79" w:name="_Toc23005_WPSOffice_Level2"/>
      <w:bookmarkStart w:id="80" w:name="_Toc17398_WPSOffice_Level2"/>
      <w:bookmarkStart w:id="81" w:name="_Toc13694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79.58</w:t>
      </w:r>
      <w:r>
        <w:rPr>
          <w:rFonts w:hint="eastAsia" w:ascii="仿宋_GB2312" w:hAnsi="ˎ̥" w:eastAsia="仿宋_GB2312"/>
          <w:color w:val="auto"/>
          <w:sz w:val="32"/>
          <w:szCs w:val="32"/>
        </w:rPr>
        <w:t>万元，增</w:t>
      </w:r>
      <w:r>
        <w:rPr>
          <w:rFonts w:hint="eastAsia" w:ascii="仿宋_GB2312" w:hAnsi="ˎ̥" w:eastAsia="仿宋_GB2312"/>
          <w:color w:val="auto"/>
          <w:sz w:val="32"/>
          <w:szCs w:val="32"/>
          <w:highlight w:val="none"/>
        </w:rPr>
        <w:t>长</w:t>
      </w:r>
      <w:r>
        <w:rPr>
          <w:rFonts w:hint="eastAsia" w:ascii="仿宋_GB2312" w:hAnsi="ˎ̥" w:eastAsia="仿宋_GB2312"/>
          <w:color w:val="auto"/>
          <w:sz w:val="32"/>
          <w:szCs w:val="32"/>
          <w:highlight w:val="none"/>
          <w:lang w:val="en-US" w:eastAsia="zh-CN"/>
        </w:rPr>
        <w:t>46.26</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val="en-US" w:eastAsia="zh-CN"/>
        </w:rPr>
        <w:t>是追加了70万元的青少年双向交流资金和人员增加导致的</w:t>
      </w:r>
      <w:r>
        <w:rPr>
          <w:rFonts w:hint="eastAsia" w:ascii="仿宋" w:hAnsi="仿宋" w:eastAsia="仿宋"/>
          <w:color w:val="auto"/>
          <w:sz w:val="32"/>
          <w:szCs w:val="32"/>
          <w:highlight w:val="none"/>
        </w:rPr>
        <w:t>增资</w:t>
      </w:r>
      <w:r>
        <w:rPr>
          <w:rFonts w:hint="eastAsia" w:ascii="仿宋" w:hAnsi="仿宋" w:eastAsia="仿宋"/>
          <w:color w:val="auto"/>
          <w:sz w:val="32"/>
          <w:szCs w:val="32"/>
          <w:highlight w:val="none"/>
          <w:lang w:eastAsia="zh-CN"/>
        </w:rPr>
        <w:t>以及</w:t>
      </w:r>
      <w:r>
        <w:rPr>
          <w:rFonts w:hint="eastAsia" w:ascii="仿宋" w:hAnsi="仿宋" w:eastAsia="仿宋"/>
          <w:color w:val="auto"/>
          <w:sz w:val="32"/>
          <w:szCs w:val="32"/>
          <w:highlight w:val="none"/>
        </w:rPr>
        <w:t>按规定发放的工资福利</w:t>
      </w:r>
      <w:r>
        <w:rPr>
          <w:rFonts w:hint="eastAsia" w:ascii="仿宋" w:hAnsi="仿宋" w:eastAsia="仿宋"/>
          <w:color w:val="auto"/>
          <w:sz w:val="32"/>
          <w:szCs w:val="32"/>
          <w:highlight w:val="none"/>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18793_WPSOffice_Level2"/>
      <w:bookmarkStart w:id="84" w:name="_Toc19075_WPSOffice_Level2"/>
      <w:bookmarkStart w:id="85" w:name="_Toc19535_WPSOffice_Level2"/>
      <w:bookmarkStart w:id="86" w:name="_Toc23864_WPSOffice_Level2"/>
      <w:bookmarkStart w:id="87" w:name="_Toc2711_WPSOffice_Level2"/>
      <w:bookmarkStart w:id="88" w:name="_Toc27767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151.36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87.99</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7.76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4.51</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4.70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2.73</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8.20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4.77</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1701_WPSOffice_Level2"/>
      <w:bookmarkStart w:id="90" w:name="_Toc25136_WPSOffice_Level2"/>
      <w:bookmarkStart w:id="91" w:name="_Toc9502_WPSOffice_Level2"/>
      <w:bookmarkStart w:id="92" w:name="_Toc15415_WPSOffice_Level2"/>
      <w:bookmarkStart w:id="93" w:name="_Toc22318_WPSOffice_Level2"/>
      <w:bookmarkStart w:id="94" w:name="_Toc29364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172.01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172.01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rPr>
        <w:t>1.</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群众团体</w:t>
      </w:r>
      <w:r>
        <w:rPr>
          <w:rFonts w:hint="eastAsia" w:ascii="仿宋_GB2312" w:hAnsi="ˎ̥" w:eastAsia="仿宋_GB2312"/>
          <w:b/>
          <w:color w:val="auto"/>
          <w:sz w:val="32"/>
          <w:szCs w:val="32"/>
        </w:rPr>
        <w:t>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50.23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50.23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2.</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群众团体</w:t>
      </w:r>
      <w:r>
        <w:rPr>
          <w:rFonts w:hint="eastAsia" w:ascii="仿宋_GB2312" w:hAnsi="ˎ̥" w:eastAsia="仿宋_GB2312"/>
          <w:b/>
          <w:color w:val="auto"/>
          <w:sz w:val="32"/>
          <w:szCs w:val="32"/>
        </w:rPr>
        <w:t>事务（款）其他群众团体事务支出（项）。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101.12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101.12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
          <w:b/>
          <w:color w:val="auto"/>
          <w:sz w:val="32"/>
          <w:szCs w:val="32"/>
          <w:lang w:val="en-US" w:eastAsia="zh-CN"/>
        </w:rPr>
      </w:pPr>
      <w:r>
        <w:rPr>
          <w:rFonts w:hint="eastAsia" w:ascii="仿宋_GB2312" w:hAnsi="ˎ̥" w:eastAsia="仿宋_GB2312"/>
          <w:b/>
          <w:color w:val="auto"/>
          <w:sz w:val="32"/>
          <w:szCs w:val="32"/>
          <w:lang w:val="en-US" w:eastAsia="zh-CN"/>
        </w:rPr>
        <w:t>3.</w:t>
      </w:r>
      <w:r>
        <w:rPr>
          <w:rFonts w:hint="eastAsia" w:ascii="仿宋_GB2312" w:hAnsi="ˎ̥" w:eastAsia="仿宋_GB2312"/>
          <w:b/>
          <w:color w:val="auto"/>
          <w:sz w:val="32"/>
          <w:szCs w:val="32"/>
        </w:rPr>
        <w:t>社会保障和就业（类）行政事业单位养老（款）机关事业单位基本养老保险缴费支出（项）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7.76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7.76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4.卫生健康（类）行政事业单位医疗（款）行政单位医疗（项）。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3.73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3.73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5.卫生健康（类）行政事业单位医疗（款）公务员医疗补助（项）。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0.97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0.97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6.住房保障（类）住房改革（款）住房公积金（项）。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5.82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5.82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
          <w:color w:val="auto"/>
          <w:sz w:val="32"/>
          <w:szCs w:val="32"/>
          <w:lang w:val="en-US" w:eastAsia="zh-CN"/>
        </w:rPr>
      </w:pPr>
      <w:r>
        <w:rPr>
          <w:rFonts w:hint="eastAsia" w:ascii="仿宋_GB2312" w:hAnsi="ˎ̥" w:eastAsia="仿宋_GB2312"/>
          <w:b/>
          <w:color w:val="auto"/>
          <w:sz w:val="32"/>
          <w:szCs w:val="32"/>
          <w:lang w:val="en-US" w:eastAsia="zh-CN"/>
        </w:rPr>
        <w:t>7.住房保障（类）住房改革（款）购房补贴（项）。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2.38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70.25</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66.66</w:t>
      </w:r>
      <w:r>
        <w:rPr>
          <w:rFonts w:hint="eastAsia" w:ascii="仿宋_GB2312" w:hAnsi="ˎ̥" w:eastAsia="仿宋_GB2312"/>
          <w:color w:val="auto"/>
          <w:sz w:val="32"/>
          <w:szCs w:val="32"/>
        </w:rPr>
        <w:t>万元，主要包括：工资福利支出中的基本工资、津贴补贴、奖金、机关事业单位基本养老保险缴费、职工基本医疗保险缴费、公务员医疗补助缴费、其他社会保障缴费、住房公积金、其他工资福利支出；对个人和家庭的补助中的生活补助。公用经费</w:t>
      </w:r>
      <w:r>
        <w:rPr>
          <w:rFonts w:ascii="仿宋_GB2312" w:hAnsi="ˎ̥" w:eastAsia="仿宋_GB2312"/>
          <w:color w:val="auto"/>
          <w:sz w:val="32"/>
          <w:szCs w:val="32"/>
          <w:lang w:val="en-US"/>
        </w:rPr>
        <w:t>3.59</w:t>
      </w:r>
      <w:r>
        <w:rPr>
          <w:rFonts w:hint="eastAsia" w:ascii="仿宋_GB2312" w:hAnsi="ˎ̥" w:eastAsia="仿宋_GB2312"/>
          <w:color w:val="auto"/>
          <w:sz w:val="32"/>
          <w:szCs w:val="32"/>
        </w:rPr>
        <w:t>万元，主要包括：商品和服务支出中的办公费、印刷费、邮电费、差旅费、工会经费、其他商品和服务支出。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政府性基金预算财政拨款支出。与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国有资本经营预算财政拨款支出。与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bookmarkStart w:id="119" w:name="_GoBack"/>
      <w:bookmarkEnd w:id="119"/>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财政拨款“三公”经费支出</w:t>
      </w:r>
      <w:r>
        <w:rPr>
          <w:rFonts w:hint="eastAsia" w:ascii="仿宋_GB2312" w:hAnsi="ˎ̥" w:eastAsia="仿宋_GB2312"/>
          <w:color w:val="auto"/>
          <w:sz w:val="32"/>
          <w:szCs w:val="32"/>
          <w:lang w:eastAsia="zh-CN"/>
        </w:rPr>
        <w:t>预算</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w:t>
      </w:r>
      <w:r>
        <w:rPr>
          <w:rFonts w:hint="eastAsia" w:ascii="仿宋_GB2312" w:hAnsi="ˎ̥" w:eastAsia="仿宋_GB2312"/>
          <w:color w:val="auto"/>
          <w:sz w:val="32"/>
          <w:szCs w:val="32"/>
          <w:lang w:val="en-US" w:eastAsia="zh-CN"/>
        </w:rPr>
        <w:t>无变化</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Cs/>
          <w:color w:val="auto"/>
          <w:sz w:val="32"/>
          <w:szCs w:val="32"/>
        </w:rPr>
      </w:pPr>
      <w:r>
        <w:rPr>
          <w:rFonts w:hint="eastAsia" w:ascii="仿宋_GB2312" w:hAnsi="仿宋_GB2312" w:eastAsia="仿宋_GB2312" w:cs="仿宋_GB2312"/>
          <w:color w:val="auto"/>
          <w:sz w:val="32"/>
          <w:szCs w:val="32"/>
          <w:highlight w:val="none"/>
          <w:lang w:eastAsia="zh-CN"/>
        </w:rPr>
        <w:t>本单位</w:t>
      </w:r>
      <w:r>
        <w:rPr>
          <w:rFonts w:hint="eastAsia" w:ascii="仿宋_GB2312" w:hAnsi="仿宋_GB2312" w:eastAsia="仿宋_GB2312" w:cs="仿宋_GB2312"/>
          <w:color w:val="auto"/>
          <w:sz w:val="32"/>
          <w:szCs w:val="32"/>
          <w:highlight w:val="none"/>
          <w:lang w:val="en-US" w:eastAsia="zh-CN"/>
        </w:rPr>
        <w:t>2024年度无重点项目。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32639_WPSOffice_Level2"/>
      <w:bookmarkStart w:id="96" w:name="_Toc18325_WPSOffice_Level2"/>
      <w:bookmarkStart w:id="97" w:name="_Toc15262_WPSOffice_Level2"/>
      <w:bookmarkStart w:id="98" w:name="_Toc15565_WPSOffice_Level2"/>
      <w:bookmarkStart w:id="99" w:name="_Toc23598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yellow"/>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年度墨脱县团委机关运行经费</w:t>
      </w:r>
      <w:r>
        <w:rPr>
          <w:rFonts w:hint="eastAsia" w:ascii="仿宋_GB2312" w:hAnsi="ˎ̥" w:eastAsia="仿宋_GB2312"/>
          <w:color w:val="auto"/>
          <w:sz w:val="32"/>
          <w:szCs w:val="32"/>
          <w:lang w:val="en-US" w:eastAsia="zh-CN"/>
        </w:rPr>
        <w:t>3.59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0.14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增长4.06%。</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13084_WPSOffice_Level2"/>
      <w:bookmarkStart w:id="102" w:name="_Toc25333_WPSOffice_Level2"/>
      <w:bookmarkStart w:id="103" w:name="_Toc3131_WPSOffice_Level2"/>
      <w:bookmarkStart w:id="104" w:name="_Toc30383_WPSOffice_Level2"/>
      <w:bookmarkStart w:id="105" w:name="_Toc32689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墨脱县团委无</w:t>
      </w:r>
      <w:r>
        <w:rPr>
          <w:rFonts w:hint="eastAsia" w:ascii="仿宋_GB2312" w:hAnsi="ˎ̥" w:eastAsia="仿宋_GB2312"/>
          <w:color w:val="auto"/>
          <w:sz w:val="32"/>
          <w:szCs w:val="32"/>
        </w:rPr>
        <w:t>政府采购支出。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29584_WPSOffice_Level2"/>
      <w:bookmarkStart w:id="108" w:name="_Toc10902_WPSOffice_Level2"/>
      <w:bookmarkStart w:id="109" w:name="_Toc527_WPSOffice_Level2"/>
      <w:bookmarkStart w:id="110" w:name="_Toc6016_WPSOffice_Level2"/>
      <w:bookmarkStart w:id="111" w:name="_Toc15129_WPSOffice_Level2"/>
      <w:bookmarkStart w:id="112" w:name="_Toc19989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w:t>
      </w:r>
      <w:r>
        <w:rPr>
          <w:rFonts w:hint="eastAsia" w:ascii="仿宋_GB2312" w:hAnsi="ˎ̥" w:eastAsia="仿宋_GB2312"/>
          <w:color w:val="auto"/>
          <w:sz w:val="32"/>
          <w:szCs w:val="32"/>
        </w:rPr>
        <w:t>本部门</w:t>
      </w:r>
      <w:r>
        <w:rPr>
          <w:rFonts w:hint="eastAsia" w:ascii="仿宋_GB2312" w:hAnsi="ˎ̥" w:eastAsia="仿宋_GB2312"/>
          <w:color w:val="auto"/>
          <w:sz w:val="32"/>
          <w:szCs w:val="32"/>
          <w:lang w:val="en-US" w:eastAsia="zh-CN"/>
        </w:rPr>
        <w:t>无国有资产</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08_WPSOffice_Level1"/>
      <w:bookmarkStart w:id="114" w:name="_Toc4398_WPSOffice_Level1"/>
      <w:bookmarkStart w:id="115" w:name="_Toc17580_WPSOffice_Level1"/>
      <w:bookmarkStart w:id="116" w:name="_Toc15425_WPSOffice_Level1"/>
      <w:bookmarkStart w:id="117" w:name="_Toc11039_WPSOffice_Level1"/>
      <w:bookmarkStart w:id="118"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一般公共服务（类）</w:t>
      </w:r>
      <w:r>
        <w:rPr>
          <w:rFonts w:hint="eastAsia" w:ascii="仿宋_GB2312" w:hAnsi="ˎ̥" w:eastAsia="仿宋_GB2312"/>
          <w:sz w:val="32"/>
          <w:szCs w:val="32"/>
          <w:lang w:eastAsia="zh-CN"/>
        </w:rPr>
        <w:t>群众团体</w:t>
      </w:r>
      <w:r>
        <w:rPr>
          <w:rFonts w:hint="eastAsia" w:ascii="仿宋_GB2312" w:hAnsi="ˎ̥" w:eastAsia="仿宋_GB2312"/>
          <w:sz w:val="32"/>
          <w:szCs w:val="32"/>
        </w:rPr>
        <w:t>事务（款）行政运行（项）</w:t>
      </w:r>
      <w:r>
        <w:rPr>
          <w:rFonts w:hint="eastAsia" w:ascii="仿宋_GB2312" w:hAnsi="ˎ̥" w:eastAsia="仿宋_GB2312"/>
          <w:sz w:val="32"/>
          <w:szCs w:val="32"/>
          <w:lang w:eastAsia="zh-CN"/>
        </w:rPr>
        <w:t>，反映墨脱县团委的基本支出；</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sz w:val="32"/>
          <w:szCs w:val="32"/>
        </w:rPr>
        <w:t>一般公共服务（类）</w:t>
      </w:r>
      <w:r>
        <w:rPr>
          <w:rFonts w:hint="eastAsia" w:ascii="仿宋_GB2312" w:hAnsi="ˎ̥" w:eastAsia="仿宋_GB2312"/>
          <w:sz w:val="32"/>
          <w:szCs w:val="32"/>
          <w:lang w:eastAsia="zh-CN"/>
        </w:rPr>
        <w:t>群众团体</w:t>
      </w:r>
      <w:r>
        <w:rPr>
          <w:rFonts w:hint="eastAsia" w:ascii="仿宋_GB2312" w:hAnsi="ˎ̥" w:eastAsia="仿宋_GB2312"/>
          <w:sz w:val="32"/>
          <w:szCs w:val="32"/>
        </w:rPr>
        <w:t>事务（款）其他群众团体事务支出（项）</w:t>
      </w:r>
      <w:r>
        <w:rPr>
          <w:rFonts w:hint="eastAsia" w:ascii="仿宋_GB2312" w:hAnsi="ˎ̥" w:eastAsia="仿宋_GB2312"/>
          <w:sz w:val="32"/>
          <w:szCs w:val="32"/>
          <w:lang w:eastAsia="zh-CN"/>
        </w:rPr>
        <w:t>，反映墨脱县团委用于基本支出外的其他群众团体事务方面的支出</w:t>
      </w:r>
      <w:r>
        <w:rPr>
          <w:rFonts w:hint="eastAsia" w:ascii="仿宋_GB2312" w:hAnsi="ˎ̥"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社会保障和就业（类）行政事业单位养老（款）机关事业单位基本养老保险缴费支出（项）</w:t>
      </w:r>
      <w:r>
        <w:rPr>
          <w:rFonts w:hint="eastAsia" w:ascii="仿宋_GB2312" w:hAnsi="ˎ̥" w:eastAsia="仿宋_GB2312"/>
          <w:sz w:val="32"/>
          <w:szCs w:val="32"/>
          <w:lang w:eastAsia="zh-CN"/>
        </w:rPr>
        <w:t>，反映墨脱县团委实施养老保险制度缴纳的基本养老保险费支出；</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卫生健康（类</w:t>
      </w:r>
      <w:r>
        <w:rPr>
          <w:rFonts w:hint="eastAsia" w:ascii="仿宋_GB2312" w:hAnsi="ˎ̥" w:eastAsia="仿宋_GB2312"/>
          <w:sz w:val="32"/>
          <w:szCs w:val="32"/>
          <w:lang w:eastAsia="zh-CN"/>
        </w:rPr>
        <w:t>）</w:t>
      </w:r>
      <w:r>
        <w:rPr>
          <w:rFonts w:hint="eastAsia" w:ascii="仿宋_GB2312" w:hAnsi="ˎ̥" w:eastAsia="仿宋_GB2312"/>
          <w:sz w:val="32"/>
          <w:szCs w:val="32"/>
        </w:rPr>
        <w:t>行政事业单位医疗（款）行政单位医疗（项）</w:t>
      </w:r>
      <w:r>
        <w:rPr>
          <w:rFonts w:hint="eastAsia" w:ascii="仿宋_GB2312" w:hAnsi="ˎ̥" w:eastAsia="仿宋_GB2312"/>
          <w:sz w:val="32"/>
          <w:szCs w:val="32"/>
          <w:lang w:eastAsia="zh-CN"/>
        </w:rPr>
        <w:t>，反映财政部门安排的墨脱县团委基本医疗保险缴费经费；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卫生健康（类</w:t>
      </w:r>
      <w:r>
        <w:rPr>
          <w:rFonts w:hint="eastAsia" w:ascii="仿宋_GB2312" w:hAnsi="ˎ̥" w:eastAsia="仿宋_GB2312"/>
          <w:sz w:val="32"/>
          <w:szCs w:val="32"/>
          <w:lang w:eastAsia="zh-CN"/>
        </w:rPr>
        <w:t>）</w:t>
      </w:r>
      <w:r>
        <w:rPr>
          <w:rFonts w:hint="eastAsia" w:ascii="仿宋_GB2312" w:hAnsi="ˎ̥" w:eastAsia="仿宋_GB2312"/>
          <w:sz w:val="32"/>
          <w:szCs w:val="32"/>
        </w:rPr>
        <w:t>行政事业单位医疗（款）公务员医疗补助（项）</w:t>
      </w:r>
      <w:r>
        <w:rPr>
          <w:rFonts w:hint="eastAsia" w:ascii="仿宋_GB2312" w:hAnsi="ˎ̥" w:eastAsia="仿宋_GB2312"/>
          <w:sz w:val="32"/>
          <w:szCs w:val="32"/>
          <w:lang w:val="en-US" w:eastAsia="zh-CN"/>
        </w:rPr>
        <w:t>，反映</w:t>
      </w:r>
      <w:r>
        <w:rPr>
          <w:rFonts w:hint="eastAsia" w:ascii="仿宋_GB2312" w:hAnsi="ˎ̥" w:eastAsia="仿宋_GB2312"/>
          <w:sz w:val="32"/>
          <w:szCs w:val="32"/>
          <w:lang w:eastAsia="zh-CN"/>
        </w:rPr>
        <w:t>财政部门安排的</w:t>
      </w:r>
      <w:r>
        <w:rPr>
          <w:rFonts w:hint="eastAsia" w:ascii="仿宋_GB2312" w:hAnsi="ˎ̥" w:eastAsia="仿宋_GB2312"/>
          <w:sz w:val="32"/>
          <w:szCs w:val="32"/>
          <w:lang w:val="en-US" w:eastAsia="zh-CN"/>
        </w:rPr>
        <w:t>墨脱县团委公务员医疗补助经费；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eastAsia="zh-CN"/>
        </w:rPr>
      </w:pPr>
      <w:r>
        <w:rPr>
          <w:rFonts w:hint="eastAsia" w:ascii="仿宋_GB2312" w:hAnsi="ˎ̥" w:eastAsia="仿宋_GB2312"/>
          <w:sz w:val="32"/>
          <w:szCs w:val="32"/>
        </w:rPr>
        <w:t>住房保障（类）住房改革（款）住房公积金（项）</w:t>
      </w:r>
      <w:r>
        <w:rPr>
          <w:rFonts w:hint="eastAsia" w:ascii="仿宋_GB2312" w:hAnsi="ˎ̥" w:eastAsia="仿宋_GB2312"/>
          <w:sz w:val="32"/>
          <w:szCs w:val="32"/>
          <w:lang w:eastAsia="zh-CN"/>
        </w:rPr>
        <w:t>，反映墨脱县团委按人力资源和社会保障部、财政部规定的基本工资和津贴补贴以及规定比例为职工缴纳的住房公积金；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住房保障（类）住房改革（款）购房补贴（项）</w:t>
      </w:r>
      <w:r>
        <w:rPr>
          <w:rFonts w:hint="eastAsia" w:ascii="仿宋_GB2312" w:hAnsi="ˎ̥" w:eastAsia="仿宋_GB2312"/>
          <w:sz w:val="32"/>
          <w:szCs w:val="32"/>
          <w:lang w:eastAsia="zh-CN"/>
        </w:rPr>
        <w:t>，反映按房改政策规定，向符合条件职工发放的用于购买住房的补贴。</w:t>
      </w: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yellow"/>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F2F842E6"/>
    <w:multiLevelType w:val="singleLevel"/>
    <w:tmpl w:val="F2F842E6"/>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523419D"/>
    <w:rsid w:val="09201287"/>
    <w:rsid w:val="0BC87FB1"/>
    <w:rsid w:val="0C5E10D6"/>
    <w:rsid w:val="0FC80124"/>
    <w:rsid w:val="136F98C7"/>
    <w:rsid w:val="145B598E"/>
    <w:rsid w:val="17427E68"/>
    <w:rsid w:val="1755065F"/>
    <w:rsid w:val="1AFC29C9"/>
    <w:rsid w:val="1CA52F2E"/>
    <w:rsid w:val="1DFE370B"/>
    <w:rsid w:val="1E3630B9"/>
    <w:rsid w:val="1F1316B2"/>
    <w:rsid w:val="1FA92B89"/>
    <w:rsid w:val="2186017A"/>
    <w:rsid w:val="26EEC2B5"/>
    <w:rsid w:val="28423E20"/>
    <w:rsid w:val="28B53722"/>
    <w:rsid w:val="29472309"/>
    <w:rsid w:val="2A674D0C"/>
    <w:rsid w:val="2B406E77"/>
    <w:rsid w:val="2B797C93"/>
    <w:rsid w:val="2C2A0C43"/>
    <w:rsid w:val="2D1E73A5"/>
    <w:rsid w:val="31D25336"/>
    <w:rsid w:val="32717154"/>
    <w:rsid w:val="34B63260"/>
    <w:rsid w:val="37FDA7E2"/>
    <w:rsid w:val="3A314D88"/>
    <w:rsid w:val="3A746883"/>
    <w:rsid w:val="3CA15DE9"/>
    <w:rsid w:val="3DED69EA"/>
    <w:rsid w:val="3DFF22A2"/>
    <w:rsid w:val="3F406FEE"/>
    <w:rsid w:val="3FAC3458"/>
    <w:rsid w:val="3FE61EE5"/>
    <w:rsid w:val="406508EE"/>
    <w:rsid w:val="408D6263"/>
    <w:rsid w:val="41B40CEE"/>
    <w:rsid w:val="48317291"/>
    <w:rsid w:val="485F7024"/>
    <w:rsid w:val="488D397D"/>
    <w:rsid w:val="48E70666"/>
    <w:rsid w:val="4C6877E5"/>
    <w:rsid w:val="4D6A468D"/>
    <w:rsid w:val="4EA86137"/>
    <w:rsid w:val="56CA7FD0"/>
    <w:rsid w:val="57FA38D1"/>
    <w:rsid w:val="5C3A4523"/>
    <w:rsid w:val="5D777AC6"/>
    <w:rsid w:val="5E2803E1"/>
    <w:rsid w:val="5E8953EC"/>
    <w:rsid w:val="5F7D3333"/>
    <w:rsid w:val="61385890"/>
    <w:rsid w:val="6504510C"/>
    <w:rsid w:val="687436E1"/>
    <w:rsid w:val="69F7068D"/>
    <w:rsid w:val="6DA45C50"/>
    <w:rsid w:val="6E9A7825"/>
    <w:rsid w:val="6F670F9B"/>
    <w:rsid w:val="70952446"/>
    <w:rsid w:val="72EB65F1"/>
    <w:rsid w:val="737450E0"/>
    <w:rsid w:val="74054476"/>
    <w:rsid w:val="74143FCA"/>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1630</Words>
  <Characters>1942</Characters>
  <Lines>67</Lines>
  <Paragraphs>18</Paragraphs>
  <TotalTime>14</TotalTime>
  <ScaleCrop>false</ScaleCrop>
  <LinksUpToDate>false</LinksUpToDate>
  <CharactersWithSpaces>1990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2025-10-24T16:11:14Z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eyJoZGlkIjoiYWQ3NzhlOTQwZWZkNTkwZTI4NGNmOTdjMzY1YTYwMmYifQ==</vt:lpwstr>
  </property>
</Properties>
</file>