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5197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0AC82A9">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DD0A148">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AF3DB72">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帮辛乡卫生院</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年度部门预算</w:t>
      </w:r>
    </w:p>
    <w:p w14:paraId="29BC08C6">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D8D8E12">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136962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6223A3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7D3E93A">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CA22C4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C52C66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4CE158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15D0E6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32BA0C2">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28FA29BD">
      <w:pPr>
        <w:keepNext w:val="0"/>
        <w:keepLines w:val="0"/>
        <w:pageBreakBefore w:val="0"/>
        <w:widowControl w:val="0"/>
        <w:kinsoku/>
        <w:wordWrap/>
        <w:overflowPunct/>
        <w:topLinePunct w:val="0"/>
        <w:bidi w:val="0"/>
        <w:snapToGrid/>
        <w:spacing w:line="578" w:lineRule="exact"/>
        <w:jc w:val="center"/>
        <w:textAlignment w:val="auto"/>
        <w:rPr>
          <w:rFonts w:ascii="仿宋" w:hAnsi="仿宋" w:eastAsia="仿宋"/>
          <w:sz w:val="32"/>
          <w:szCs w:val="32"/>
        </w:rPr>
      </w:pPr>
    </w:p>
    <w:p w14:paraId="06DC124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1B755CD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63BAFD2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2F45E7E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325A378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5ED5611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69FFADE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10EB93E7">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22F1902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78CC3C5">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val="en-US" w:eastAsia="zh-CN"/>
        </w:rPr>
        <w:t>帮辛乡卫生院</w:t>
      </w:r>
      <w:r>
        <w:rPr>
          <w:rFonts w:hint="eastAsia" w:ascii="方正小标宋简体" w:hAnsi="仿宋" w:eastAsia="方正小标宋简体"/>
          <w:sz w:val="32"/>
          <w:szCs w:val="32"/>
        </w:rPr>
        <w:t>概况</w:t>
      </w:r>
    </w:p>
    <w:p w14:paraId="6DFD10D2">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一、主要职能</w:t>
      </w:r>
    </w:p>
    <w:p w14:paraId="51E6140E">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帮辛乡卫生院</w:t>
      </w:r>
      <w:r>
        <w:rPr>
          <w:rFonts w:hint="eastAsia" w:ascii="黑体" w:hAnsi="黑体" w:eastAsia="黑体"/>
          <w:sz w:val="32"/>
          <w:szCs w:val="32"/>
        </w:rPr>
        <w:t>机构设置</w:t>
      </w:r>
      <w:r>
        <w:rPr>
          <w:rFonts w:ascii="黑体" w:hAnsi="黑体" w:eastAsia="黑体"/>
          <w:sz w:val="32"/>
          <w:szCs w:val="32"/>
        </w:rPr>
        <w:t>情况</w:t>
      </w:r>
    </w:p>
    <w:p w14:paraId="78475A73">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帮辛乡卫生院</w:t>
      </w:r>
      <w:r>
        <w:rPr>
          <w:rFonts w:hint="eastAsia" w:ascii="方正小标宋简体" w:hAnsi="仿宋" w:eastAsia="方正小标宋简体"/>
          <w:sz w:val="32"/>
          <w:szCs w:val="32"/>
        </w:rPr>
        <w:t>预算明细表</w:t>
      </w:r>
    </w:p>
    <w:p w14:paraId="2D685534">
      <w:pPr>
        <w:keepNext w:val="0"/>
        <w:keepLines w:val="0"/>
        <w:pageBreakBefore w:val="0"/>
        <w:widowControl w:val="0"/>
        <w:kinsoku/>
        <w:wordWrap/>
        <w:overflowPunct/>
        <w:topLinePunct w:val="0"/>
        <w:bidi w:val="0"/>
        <w:snapToGrid/>
        <w:spacing w:line="578" w:lineRule="exact"/>
        <w:jc w:val="lef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帮辛乡卫生院</w:t>
      </w:r>
      <w:r>
        <w:rPr>
          <w:rFonts w:hint="eastAsia" w:ascii="方正小标宋简体" w:hAnsi="仿宋" w:eastAsia="方正小标宋简体"/>
          <w:sz w:val="32"/>
          <w:szCs w:val="32"/>
        </w:rPr>
        <w:t>预算数据分析</w:t>
      </w:r>
    </w:p>
    <w:p w14:paraId="56EA433B">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帮辛乡卫生院</w:t>
      </w:r>
      <w:r>
        <w:rPr>
          <w:rFonts w:hint="eastAsia" w:ascii="黑体" w:hAnsi="黑体" w:eastAsia="黑体"/>
          <w:sz w:val="32"/>
          <w:szCs w:val="32"/>
        </w:rPr>
        <w:t>收支总体情况</w:t>
      </w:r>
    </w:p>
    <w:p w14:paraId="169FBAD4">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帮辛乡卫生院</w:t>
      </w:r>
      <w:r>
        <w:rPr>
          <w:rFonts w:hint="eastAsia" w:ascii="黑体" w:hAnsi="黑体" w:eastAsia="黑体"/>
          <w:sz w:val="32"/>
          <w:szCs w:val="32"/>
        </w:rPr>
        <w:t>收入总体情况</w:t>
      </w:r>
    </w:p>
    <w:p w14:paraId="7C51EB8E">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帮辛乡卫生院</w:t>
      </w:r>
      <w:r>
        <w:rPr>
          <w:rFonts w:hint="eastAsia" w:ascii="黑体" w:hAnsi="黑体" w:eastAsia="黑体"/>
          <w:sz w:val="32"/>
          <w:szCs w:val="32"/>
        </w:rPr>
        <w:t>支出总体情况</w:t>
      </w:r>
    </w:p>
    <w:p w14:paraId="55E7B488">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四、财政拨款收支总体情况</w:t>
      </w:r>
    </w:p>
    <w:p w14:paraId="709B3CD8">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五、一般公共预算支出总体情况（按功能分类科目）</w:t>
      </w:r>
    </w:p>
    <w:p w14:paraId="3EF0C340">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010CE504">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七、一般公共预算“三公”经费支出总体情况</w:t>
      </w:r>
    </w:p>
    <w:p w14:paraId="4DABD7AB">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1B685191">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九、政府性基金“三公”经费支出总体情况</w:t>
      </w:r>
    </w:p>
    <w:p w14:paraId="0216CED2">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27C73114">
      <w:pPr>
        <w:keepNext w:val="0"/>
        <w:keepLines w:val="0"/>
        <w:pageBreakBefore w:val="0"/>
        <w:widowControl w:val="0"/>
        <w:kinsoku/>
        <w:wordWrap/>
        <w:overflowPunct/>
        <w:topLinePunct w:val="0"/>
        <w:bidi w:val="0"/>
        <w:snapToGrid/>
        <w:spacing w:line="578" w:lineRule="exact"/>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60536F7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AF8DD8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E053B8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717021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9332100">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28AF0ABD">
      <w:pPr>
        <w:keepNext w:val="0"/>
        <w:keepLines w:val="0"/>
        <w:pageBreakBefore w:val="0"/>
        <w:widowControl w:val="0"/>
        <w:kinsoku/>
        <w:wordWrap/>
        <w:overflowPunct/>
        <w:topLinePunct w:val="0"/>
        <w:bidi w:val="0"/>
        <w:snapToGrid/>
        <w:spacing w:line="578" w:lineRule="exact"/>
        <w:jc w:val="both"/>
        <w:textAlignment w:val="auto"/>
        <w:rPr>
          <w:rFonts w:ascii="方正小标宋简体" w:hAnsi="仿宋" w:eastAsia="方正小标宋简体"/>
          <w:sz w:val="32"/>
          <w:szCs w:val="32"/>
        </w:rPr>
      </w:pPr>
    </w:p>
    <w:p w14:paraId="6DFA7C27">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帮辛乡卫生院</w:t>
      </w:r>
      <w:r>
        <w:rPr>
          <w:rFonts w:hint="eastAsia" w:ascii="方正小标宋简体" w:hAnsi="仿宋" w:eastAsia="方正小标宋简体"/>
          <w:sz w:val="32"/>
          <w:szCs w:val="32"/>
        </w:rPr>
        <w:t>概况</w:t>
      </w:r>
    </w:p>
    <w:p w14:paraId="4BAEB9A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78450F2">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071F36B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乡（镇）卫生院主要职责有：</w:t>
      </w:r>
    </w:p>
    <w:p w14:paraId="2DA9026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负责基本医疗、保健和优生优育技术服务等工作；负责疾病预防控制工作，执行儿童计划免疫；执行农村医疗保险政策，做好政策宣传、监督及服务工作。</w:t>
      </w:r>
    </w:p>
    <w:p w14:paraId="59EA46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帮辛乡卫生院</w:t>
      </w:r>
      <w:r>
        <w:rPr>
          <w:rFonts w:hint="eastAsia" w:ascii="黑体" w:hAnsi="黑体" w:eastAsia="黑体"/>
          <w:sz w:val="32"/>
          <w:szCs w:val="32"/>
        </w:rPr>
        <w:t>机构设置</w:t>
      </w:r>
      <w:r>
        <w:rPr>
          <w:rFonts w:ascii="黑体" w:hAnsi="黑体" w:eastAsia="黑体"/>
          <w:sz w:val="32"/>
          <w:szCs w:val="32"/>
        </w:rPr>
        <w:t>情况</w:t>
      </w:r>
    </w:p>
    <w:p w14:paraId="104365B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纳入202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年度部门</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rPr>
        <w:t>编制范围的单位共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帮辛乡卫生院。</w:t>
      </w:r>
    </w:p>
    <w:p w14:paraId="5A4C224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08621A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982ABC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3412DE1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FE654E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56ABB07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155535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3B42B8B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275A4C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7C6236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55EF0346">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557093B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lang w:val="en-US" w:eastAsia="zh-CN"/>
        </w:rPr>
        <w:t>帮辛乡卫生院</w:t>
      </w:r>
      <w:r>
        <w:rPr>
          <w:rFonts w:hint="eastAsia" w:ascii="方正小标宋简体" w:hAnsi="仿宋" w:eastAsia="方正小标宋简体"/>
          <w:sz w:val="32"/>
          <w:szCs w:val="32"/>
        </w:rPr>
        <w:t>预算明细表</w:t>
      </w:r>
    </w:p>
    <w:p w14:paraId="47605AE4">
      <w:pPr>
        <w:keepNext w:val="0"/>
        <w:keepLines w:val="0"/>
        <w:pageBreakBefore w:val="0"/>
        <w:widowControl w:val="0"/>
        <w:kinsoku/>
        <w:wordWrap/>
        <w:overflowPunct/>
        <w:topLinePunct w:val="0"/>
        <w:bidi w:val="0"/>
        <w:snapToGrid/>
        <w:spacing w:line="578" w:lineRule="exact"/>
        <w:jc w:val="center"/>
        <w:textAlignment w:val="auto"/>
        <w:rPr>
          <w:rFonts w:hint="eastAsia" w:ascii="黑体" w:hAnsi="黑体" w:eastAsia="黑体"/>
          <w:sz w:val="32"/>
          <w:szCs w:val="32"/>
        </w:rPr>
      </w:pPr>
      <w:r>
        <w:rPr>
          <w:rFonts w:hint="eastAsia" w:ascii="方正小标宋简体" w:hAnsi="仿宋" w:eastAsia="方正小标宋简体"/>
          <w:sz w:val="32"/>
          <w:szCs w:val="32"/>
        </w:rPr>
        <w:t>（表格详见附件）</w:t>
      </w:r>
    </w:p>
    <w:p w14:paraId="4148EE0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4D3F93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F474DDF">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60EAB87">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A4C74A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F0641B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A8B32D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432C1D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4F8474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1DC027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2D536A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698C85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0E8434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551D5A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4A37ED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3C802E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78CD81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E1F26A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D11D39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E31DD78">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00A58A2E">
      <w:pPr>
        <w:keepNext w:val="0"/>
        <w:keepLines w:val="0"/>
        <w:pageBreakBefore w:val="0"/>
        <w:widowControl w:val="0"/>
        <w:kinsoku/>
        <w:wordWrap/>
        <w:overflowPunct/>
        <w:topLinePunct w:val="0"/>
        <w:bidi w:val="0"/>
        <w:snapToGrid/>
        <w:spacing w:line="578" w:lineRule="exact"/>
        <w:jc w:val="center"/>
        <w:textAlignment w:val="auto"/>
        <w:rPr>
          <w:rFonts w:ascii="黑体" w:hAnsi="黑体" w:eastAsia="黑体"/>
          <w:sz w:val="32"/>
          <w:szCs w:val="32"/>
        </w:rPr>
      </w:pPr>
      <w:r>
        <w:rPr>
          <w:rFonts w:hint="eastAsia" w:ascii="方正小标宋简体" w:hAnsi="仿宋" w:eastAsia="方正小标宋简体"/>
          <w:sz w:val="32"/>
          <w:szCs w:val="32"/>
          <w:lang w:val="en-US" w:eastAsia="zh-CN"/>
        </w:rPr>
        <w:t>帮辛乡卫生院2025年</w:t>
      </w:r>
      <w:r>
        <w:rPr>
          <w:rFonts w:hint="eastAsia" w:ascii="方正小标宋简体" w:hAnsi="仿宋" w:eastAsia="方正小标宋简体"/>
          <w:sz w:val="32"/>
          <w:szCs w:val="32"/>
        </w:rPr>
        <w:t>预算数据分析</w:t>
      </w:r>
    </w:p>
    <w:p w14:paraId="353CA9FA">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帮辛乡卫生院</w:t>
      </w:r>
      <w:r>
        <w:rPr>
          <w:rFonts w:hint="eastAsia" w:ascii="黑体" w:hAnsi="黑体" w:eastAsia="黑体"/>
          <w:sz w:val="32"/>
          <w:szCs w:val="32"/>
        </w:rPr>
        <w:t>收支总体情况</w:t>
      </w:r>
    </w:p>
    <w:p w14:paraId="5C09DA2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none"/>
          <w:lang w:val="en-US" w:eastAsia="zh-CN"/>
        </w:rPr>
        <w:t>301.56</w:t>
      </w:r>
      <w:r>
        <w:rPr>
          <w:rFonts w:hint="eastAsia" w:ascii="仿宋" w:hAnsi="仿宋" w:eastAsia="仿宋"/>
          <w:sz w:val="32"/>
          <w:szCs w:val="32"/>
        </w:rPr>
        <w:t>万元。收入</w:t>
      </w:r>
      <w:r>
        <w:rPr>
          <w:rFonts w:hint="eastAsia" w:ascii="仿宋" w:hAnsi="仿宋" w:eastAsia="仿宋"/>
          <w:sz w:val="32"/>
          <w:szCs w:val="32"/>
          <w:lang w:eastAsia="zh-CN"/>
        </w:rPr>
        <w:t>包括</w:t>
      </w:r>
      <w:r>
        <w:rPr>
          <w:rFonts w:hint="eastAsia" w:ascii="仿宋" w:hAnsi="仿宋" w:eastAsia="仿宋"/>
          <w:sz w:val="32"/>
          <w:szCs w:val="32"/>
        </w:rPr>
        <w:t>一般公共预算拨款收入</w:t>
      </w:r>
      <w:r>
        <w:rPr>
          <w:rFonts w:hint="eastAsia" w:ascii="仿宋" w:hAnsi="仿宋" w:eastAsia="仿宋"/>
          <w:sz w:val="32"/>
          <w:szCs w:val="32"/>
          <w:lang w:eastAsia="zh-CN"/>
        </w:rPr>
        <w:t>、上年结转结余</w:t>
      </w:r>
      <w:r>
        <w:rPr>
          <w:rFonts w:hint="eastAsia" w:ascii="仿宋" w:hAnsi="仿宋" w:eastAsia="仿宋"/>
          <w:sz w:val="32"/>
          <w:szCs w:val="32"/>
        </w:rPr>
        <w:t>；支出包括：社会保障和就业支出、卫生健康支出、住房保障支出。</w:t>
      </w:r>
    </w:p>
    <w:p w14:paraId="5DED5F46">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帮辛乡卫生院</w:t>
      </w:r>
      <w:r>
        <w:rPr>
          <w:rFonts w:hint="eastAsia" w:ascii="黑体" w:hAnsi="黑体" w:eastAsia="黑体"/>
          <w:sz w:val="32"/>
          <w:szCs w:val="32"/>
        </w:rPr>
        <w:t>收入总体情况</w:t>
      </w:r>
    </w:p>
    <w:p w14:paraId="7F693B2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none"/>
          <w:lang w:val="en-US" w:eastAsia="zh-CN"/>
        </w:rPr>
        <w:t>301.56</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1.96</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w:t>
      </w:r>
    </w:p>
    <w:p w14:paraId="5ABE516B">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帮辛乡卫生院</w:t>
      </w:r>
      <w:r>
        <w:rPr>
          <w:rFonts w:hint="eastAsia" w:ascii="黑体" w:hAnsi="黑体" w:eastAsia="黑体"/>
          <w:sz w:val="32"/>
          <w:szCs w:val="32"/>
        </w:rPr>
        <w:t>支出总体情况</w:t>
      </w:r>
    </w:p>
    <w:p w14:paraId="4939633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none"/>
          <w:lang w:val="en-US" w:eastAsia="zh-CN"/>
        </w:rPr>
        <w:t>301.56</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1.96</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。其中：基本支出</w:t>
      </w:r>
      <w:r>
        <w:rPr>
          <w:rFonts w:hint="eastAsia" w:ascii="仿宋" w:hAnsi="仿宋" w:eastAsia="仿宋"/>
          <w:sz w:val="32"/>
          <w:szCs w:val="32"/>
          <w:lang w:val="en-US" w:eastAsia="zh-CN"/>
        </w:rPr>
        <w:t>301.56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14:paraId="62F76F0C">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10579A14">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301.56</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1.96</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。收入</w:t>
      </w:r>
      <w:r>
        <w:rPr>
          <w:rFonts w:hint="eastAsia" w:ascii="仿宋" w:hAnsi="仿宋" w:eastAsia="仿宋"/>
          <w:sz w:val="32"/>
          <w:szCs w:val="32"/>
          <w:lang w:eastAsia="zh-CN"/>
        </w:rPr>
        <w:t>中</w:t>
      </w:r>
      <w:r>
        <w:rPr>
          <w:rFonts w:hint="eastAsia" w:ascii="仿宋" w:hAnsi="仿宋" w:eastAsia="仿宋"/>
          <w:sz w:val="32"/>
          <w:szCs w:val="32"/>
        </w:rPr>
        <w:t>一般公共预算当年拨款收入</w:t>
      </w:r>
      <w:r>
        <w:rPr>
          <w:rFonts w:hint="eastAsia" w:ascii="仿宋" w:hAnsi="仿宋" w:eastAsia="仿宋"/>
          <w:sz w:val="32"/>
          <w:szCs w:val="32"/>
          <w:lang w:val="en-US" w:eastAsia="zh-CN"/>
        </w:rPr>
        <w:t>301.56</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eastAsia" w:ascii="仿宋" w:hAnsi="仿宋" w:eastAsia="仿宋"/>
          <w:sz w:val="32"/>
          <w:szCs w:val="32"/>
          <w:lang w:val="en-US" w:eastAsia="zh-CN"/>
        </w:rPr>
        <w:t>0</w:t>
      </w:r>
      <w:r>
        <w:rPr>
          <w:rFonts w:hint="eastAsia" w:ascii="仿宋" w:hAnsi="仿宋" w:eastAsia="仿宋"/>
          <w:sz w:val="32"/>
          <w:szCs w:val="32"/>
          <w:lang w:eastAsia="zh-CN"/>
        </w:rPr>
        <w:t>万元。</w:t>
      </w:r>
      <w:r>
        <w:rPr>
          <w:rFonts w:hint="eastAsia" w:ascii="仿宋" w:hAnsi="仿宋" w:eastAsia="仿宋"/>
          <w:sz w:val="32"/>
          <w:szCs w:val="32"/>
        </w:rPr>
        <w:t>支出包括：社会保障和就业支出</w:t>
      </w:r>
      <w:r>
        <w:rPr>
          <w:rFonts w:hint="eastAsia" w:ascii="仿宋" w:hAnsi="仿宋" w:eastAsia="仿宋"/>
          <w:sz w:val="32"/>
          <w:szCs w:val="32"/>
          <w:u w:val="none"/>
          <w:lang w:eastAsia="zh-CN"/>
        </w:rPr>
        <w:t>31.98</w:t>
      </w:r>
      <w:r>
        <w:rPr>
          <w:rFonts w:hint="eastAsia" w:ascii="仿宋" w:hAnsi="仿宋" w:eastAsia="仿宋"/>
          <w:sz w:val="32"/>
          <w:szCs w:val="32"/>
        </w:rPr>
        <w:t>万元、卫生健康支出</w:t>
      </w:r>
      <w:r>
        <w:rPr>
          <w:rFonts w:hint="eastAsia" w:ascii="仿宋" w:hAnsi="仿宋" w:eastAsia="仿宋"/>
          <w:sz w:val="32"/>
          <w:szCs w:val="32"/>
          <w:lang w:eastAsia="zh-CN"/>
        </w:rPr>
        <w:t>245.6</w:t>
      </w:r>
      <w:r>
        <w:rPr>
          <w:rFonts w:hint="eastAsia" w:ascii="仿宋" w:hAnsi="仿宋" w:eastAsia="仿宋"/>
          <w:sz w:val="32"/>
          <w:szCs w:val="32"/>
        </w:rPr>
        <w:t>万元、住房保障支出</w:t>
      </w:r>
      <w:r>
        <w:rPr>
          <w:rFonts w:hint="eastAsia" w:ascii="仿宋" w:hAnsi="仿宋" w:eastAsia="仿宋"/>
          <w:sz w:val="32"/>
          <w:szCs w:val="32"/>
          <w:lang w:eastAsia="zh-CN"/>
        </w:rPr>
        <w:t>23.98</w:t>
      </w:r>
      <w:r>
        <w:rPr>
          <w:rFonts w:hint="eastAsia" w:ascii="仿宋" w:hAnsi="仿宋" w:eastAsia="仿宋"/>
          <w:sz w:val="32"/>
          <w:szCs w:val="32"/>
        </w:rPr>
        <w:t>万元。</w:t>
      </w:r>
    </w:p>
    <w:p w14:paraId="0E7B5D73">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0B8DF1EF">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5B475A35">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b w:val="0"/>
          <w:bCs w:val="0"/>
          <w:sz w:val="32"/>
          <w:szCs w:val="32"/>
          <w:lang w:val="en-US"/>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301.56</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w:t>
      </w:r>
      <w:r>
        <w:rPr>
          <w:rFonts w:hint="eastAsia" w:ascii="仿宋" w:hAnsi="仿宋" w:eastAsia="仿宋"/>
          <w:sz w:val="32"/>
          <w:szCs w:val="32"/>
          <w:lang w:val="en-US" w:eastAsia="zh-CN"/>
        </w:rPr>
        <w:t>减少25.47</w:t>
      </w:r>
      <w:r>
        <w:rPr>
          <w:rFonts w:hint="eastAsia" w:ascii="仿宋" w:hAnsi="仿宋" w:eastAsia="仿宋"/>
          <w:sz w:val="32"/>
          <w:szCs w:val="32"/>
        </w:rPr>
        <w:t>万元，</w:t>
      </w:r>
      <w:r>
        <w:rPr>
          <w:rFonts w:hint="eastAsia" w:ascii="仿宋" w:hAnsi="仿宋" w:eastAsia="仿宋"/>
          <w:sz w:val="32"/>
          <w:szCs w:val="32"/>
          <w:lang w:val="en-US" w:eastAsia="zh-CN"/>
        </w:rPr>
        <w:t>减少8.45%。</w:t>
      </w:r>
      <w:r>
        <w:rPr>
          <w:rFonts w:hint="eastAsia" w:ascii="仿宋" w:hAnsi="仿宋" w:eastAsia="仿宋"/>
          <w:sz w:val="32"/>
          <w:szCs w:val="32"/>
        </w:rPr>
        <w:t>主要原因：</w:t>
      </w:r>
      <w:r>
        <w:rPr>
          <w:rFonts w:hint="eastAsia" w:ascii="仿宋" w:hAnsi="仿宋" w:eastAsia="仿宋"/>
          <w:sz w:val="32"/>
          <w:szCs w:val="32"/>
          <w:lang w:val="en-US" w:eastAsia="zh-CN"/>
        </w:rPr>
        <w:t>卫生院项目</w:t>
      </w:r>
      <w:r>
        <w:rPr>
          <w:rFonts w:hint="eastAsia" w:ascii="仿宋" w:hAnsi="仿宋" w:eastAsia="仿宋"/>
          <w:sz w:val="32"/>
          <w:szCs w:val="32"/>
          <w:lang w:eastAsia="zh-CN"/>
        </w:rPr>
        <w:t>预算</w:t>
      </w:r>
      <w:r>
        <w:rPr>
          <w:rFonts w:hint="eastAsia" w:ascii="仿宋" w:hAnsi="仿宋" w:eastAsia="仿宋"/>
          <w:sz w:val="32"/>
          <w:szCs w:val="32"/>
          <w:lang w:val="en-US" w:eastAsia="zh-CN"/>
        </w:rPr>
        <w:t>减少</w:t>
      </w:r>
      <w:r>
        <w:rPr>
          <w:rFonts w:hint="eastAsia" w:ascii="仿宋" w:hAnsi="仿宋" w:eastAsia="仿宋"/>
          <w:b w:val="0"/>
          <w:bCs w:val="0"/>
          <w:sz w:val="32"/>
          <w:szCs w:val="32"/>
          <w:u w:val="none"/>
          <w:lang w:val="en-US" w:eastAsia="zh-CN"/>
        </w:rPr>
        <w:t>。</w:t>
      </w:r>
    </w:p>
    <w:p w14:paraId="105FD749">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14:paraId="2AE6DA78">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301.56</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u w:val="none"/>
          <w:lang w:val="en-US" w:eastAsia="zh-CN"/>
        </w:rPr>
        <w:t>31.98</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10.60%</w:t>
      </w:r>
      <w:r>
        <w:rPr>
          <w:rFonts w:hint="eastAsia" w:ascii="仿宋" w:hAnsi="仿宋" w:eastAsia="仿宋"/>
          <w:sz w:val="32"/>
          <w:szCs w:val="32"/>
        </w:rPr>
        <w:t>、卫生健康支出</w:t>
      </w:r>
      <w:r>
        <w:rPr>
          <w:rFonts w:hint="eastAsia" w:ascii="仿宋" w:hAnsi="仿宋" w:eastAsia="仿宋"/>
          <w:sz w:val="32"/>
          <w:szCs w:val="32"/>
          <w:lang w:eastAsia="zh-CN"/>
        </w:rPr>
        <w:t>245.6</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81.44%</w:t>
      </w:r>
      <w:r>
        <w:rPr>
          <w:rFonts w:hint="eastAsia" w:ascii="仿宋" w:hAnsi="仿宋" w:eastAsia="仿宋"/>
          <w:sz w:val="32"/>
          <w:szCs w:val="32"/>
        </w:rPr>
        <w:t>、住房保障支出</w:t>
      </w:r>
      <w:r>
        <w:rPr>
          <w:rFonts w:hint="eastAsia" w:ascii="仿宋" w:hAnsi="仿宋" w:eastAsia="仿宋"/>
          <w:sz w:val="32"/>
          <w:szCs w:val="32"/>
          <w:lang w:eastAsia="zh-CN"/>
        </w:rPr>
        <w:t>23.98</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7.95%。</w:t>
      </w:r>
    </w:p>
    <w:p w14:paraId="0116A6DF">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10BD0B0E">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墨脱县卫生系统</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r>
        <w:rPr>
          <w:rFonts w:hint="eastAsia" w:ascii="仿宋" w:hAnsi="仿宋" w:eastAsia="仿宋"/>
          <w:sz w:val="32"/>
          <w:szCs w:val="32"/>
          <w:lang w:eastAsia="zh-CN"/>
        </w:rPr>
        <w:t>：</w:t>
      </w:r>
    </w:p>
    <w:p w14:paraId="333CE51A">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社会保障和就业支出（类）行政事业单位养老支出（款）机关事业单位基本养老保险缴费支出（项）预算数为</w:t>
      </w:r>
      <w:r>
        <w:rPr>
          <w:rFonts w:hint="eastAsia" w:ascii="仿宋" w:hAnsi="仿宋" w:eastAsia="仿宋"/>
          <w:sz w:val="32"/>
          <w:szCs w:val="32"/>
          <w:lang w:eastAsia="zh-CN"/>
        </w:rPr>
        <w:t>31.98</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2024年减少0.09万元，减少0.28</w:t>
      </w:r>
      <w:r>
        <w:rPr>
          <w:rFonts w:hint="eastAsia" w:ascii="仿宋" w:hAnsi="仿宋" w:eastAsia="仿宋"/>
          <w:sz w:val="32"/>
          <w:szCs w:val="32"/>
        </w:rPr>
        <w:t>%。</w:t>
      </w:r>
      <w:r>
        <w:rPr>
          <w:rFonts w:hint="eastAsia" w:ascii="仿宋" w:hAnsi="仿宋" w:eastAsia="仿宋"/>
          <w:sz w:val="32"/>
          <w:szCs w:val="32"/>
          <w:lang w:val="en-US" w:eastAsia="zh-CN"/>
        </w:rPr>
        <w:t>主要原因是养老保险缴费较上年减少</w:t>
      </w:r>
      <w:r>
        <w:rPr>
          <w:rFonts w:hint="eastAsia" w:ascii="仿宋" w:hAnsi="仿宋" w:eastAsia="仿宋"/>
          <w:sz w:val="32"/>
          <w:szCs w:val="32"/>
        </w:rPr>
        <w:t>。</w:t>
      </w:r>
    </w:p>
    <w:p w14:paraId="12E04379">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卫生健康</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eastAsia="zh-CN"/>
        </w:rPr>
        <w:t>预算数为</w:t>
      </w:r>
      <w:r>
        <w:rPr>
          <w:rFonts w:hint="eastAsia" w:ascii="仿宋" w:hAnsi="仿宋" w:eastAsia="仿宋"/>
          <w:sz w:val="32"/>
          <w:szCs w:val="32"/>
          <w:lang w:val="en-US" w:eastAsia="zh-CN"/>
        </w:rPr>
        <w:t>245.6</w:t>
      </w:r>
      <w:r>
        <w:rPr>
          <w:rFonts w:hint="eastAsia" w:ascii="仿宋" w:hAnsi="仿宋" w:eastAsia="仿宋"/>
          <w:sz w:val="32"/>
          <w:szCs w:val="32"/>
          <w:lang w:eastAsia="zh-CN"/>
        </w:rPr>
        <w:t>万元，比</w:t>
      </w:r>
      <w:r>
        <w:rPr>
          <w:rFonts w:hint="eastAsia" w:ascii="仿宋" w:hAnsi="仿宋" w:eastAsia="仿宋"/>
          <w:sz w:val="32"/>
          <w:szCs w:val="32"/>
          <w:lang w:val="en-US" w:eastAsia="zh-CN"/>
        </w:rPr>
        <w:t>2024年</w:t>
      </w:r>
      <w:r>
        <w:rPr>
          <w:rFonts w:hint="eastAsia" w:ascii="仿宋" w:hAnsi="仿宋" w:eastAsia="仿宋"/>
          <w:sz w:val="32"/>
          <w:szCs w:val="32"/>
        </w:rPr>
        <w:t>执行数</w:t>
      </w:r>
      <w:r>
        <w:rPr>
          <w:rFonts w:hint="eastAsia" w:ascii="仿宋" w:hAnsi="仿宋" w:eastAsia="仿宋"/>
          <w:sz w:val="32"/>
          <w:szCs w:val="32"/>
          <w:lang w:val="en-US" w:eastAsia="zh-CN"/>
        </w:rPr>
        <w:t>减少11.73万元，减少4.78%。主要原因是卫生院专项经费较上年减少。</w:t>
      </w:r>
    </w:p>
    <w:p w14:paraId="56FF27AE">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卫生健康支出（类）行政事业单位医疗（款）</w:t>
      </w:r>
      <w:r>
        <w:rPr>
          <w:rFonts w:hint="eastAsia" w:ascii="仿宋" w:hAnsi="仿宋" w:eastAsia="仿宋"/>
          <w:sz w:val="32"/>
          <w:szCs w:val="32"/>
          <w:lang w:eastAsia="zh-CN"/>
        </w:rPr>
        <w:t>事业</w:t>
      </w:r>
      <w:r>
        <w:rPr>
          <w:rFonts w:hint="eastAsia" w:ascii="仿宋" w:hAnsi="仿宋" w:eastAsia="仿宋"/>
          <w:sz w:val="32"/>
          <w:szCs w:val="32"/>
        </w:rPr>
        <w:t>单位医疗</w:t>
      </w:r>
      <w:r>
        <w:rPr>
          <w:rFonts w:hint="eastAsia" w:ascii="仿宋" w:hAnsi="仿宋" w:eastAsia="仿宋"/>
          <w:sz w:val="32"/>
          <w:szCs w:val="32"/>
          <w:lang w:eastAsia="zh-CN"/>
        </w:rPr>
        <w:t>（项）预算数</w:t>
      </w:r>
      <w:r>
        <w:rPr>
          <w:rFonts w:hint="eastAsia" w:ascii="仿宋" w:hAnsi="仿宋" w:eastAsia="仿宋"/>
          <w:sz w:val="32"/>
          <w:szCs w:val="32"/>
          <w:lang w:val="en-US" w:eastAsia="zh-CN"/>
        </w:rPr>
        <w:t>15.39</w:t>
      </w:r>
      <w:r>
        <w:rPr>
          <w:rFonts w:hint="eastAsia" w:ascii="仿宋" w:hAnsi="仿宋" w:eastAsia="仿宋"/>
          <w:sz w:val="32"/>
          <w:szCs w:val="32"/>
          <w:lang w:eastAsia="zh-CN"/>
        </w:rPr>
        <w:t>万元，比2024年执行数</w:t>
      </w:r>
      <w:r>
        <w:rPr>
          <w:rFonts w:hint="eastAsia" w:ascii="仿宋" w:hAnsi="仿宋" w:eastAsia="仿宋"/>
          <w:sz w:val="32"/>
          <w:szCs w:val="32"/>
          <w:lang w:val="en-US" w:eastAsia="zh-CN"/>
        </w:rPr>
        <w:t>减少0.04</w:t>
      </w:r>
      <w:r>
        <w:rPr>
          <w:rFonts w:hint="eastAsia" w:ascii="仿宋" w:hAnsi="仿宋" w:eastAsia="仿宋"/>
          <w:sz w:val="32"/>
          <w:szCs w:val="32"/>
          <w:highlight w:val="none"/>
          <w:lang w:eastAsia="zh-CN"/>
        </w:rPr>
        <w:t>万元，</w:t>
      </w:r>
      <w:r>
        <w:rPr>
          <w:rFonts w:hint="eastAsia" w:ascii="仿宋" w:hAnsi="仿宋" w:eastAsia="仿宋"/>
          <w:sz w:val="32"/>
          <w:szCs w:val="32"/>
          <w:lang w:val="en-US" w:eastAsia="zh-CN"/>
        </w:rPr>
        <w:t>减少0.26</w:t>
      </w:r>
      <w:r>
        <w:rPr>
          <w:rFonts w:hint="eastAsia" w:ascii="仿宋" w:hAnsi="仿宋" w:eastAsia="仿宋"/>
          <w:sz w:val="32"/>
          <w:szCs w:val="32"/>
          <w:highlight w:val="none"/>
          <w:lang w:val="en-US" w:eastAsia="zh-CN"/>
        </w:rPr>
        <w:t>%。</w:t>
      </w:r>
      <w:r>
        <w:rPr>
          <w:rFonts w:hint="eastAsia" w:ascii="仿宋" w:hAnsi="仿宋" w:eastAsia="仿宋"/>
          <w:sz w:val="32"/>
          <w:szCs w:val="32"/>
          <w:lang w:val="en-US" w:eastAsia="zh-CN"/>
        </w:rPr>
        <w:t>主要原因是医疗保险缴费较上年减少</w:t>
      </w:r>
      <w:r>
        <w:rPr>
          <w:rFonts w:hint="eastAsia" w:ascii="仿宋" w:hAnsi="仿宋" w:eastAsia="仿宋"/>
          <w:sz w:val="32"/>
          <w:szCs w:val="32"/>
        </w:rPr>
        <w:t>。</w:t>
      </w:r>
    </w:p>
    <w:p w14:paraId="53DD0E95">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卫</w:t>
      </w:r>
      <w:r>
        <w:rPr>
          <w:rFonts w:hint="eastAsia" w:ascii="仿宋" w:hAnsi="仿宋" w:eastAsia="仿宋"/>
          <w:sz w:val="32"/>
          <w:szCs w:val="32"/>
          <w:highlight w:val="none"/>
        </w:rPr>
        <w:t>生健康支出（类）行政事业单位医疗（款）公务员医疗补助</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万元，比2024年执行数</w:t>
      </w:r>
      <w:r>
        <w:rPr>
          <w:rFonts w:hint="eastAsia" w:ascii="仿宋" w:hAnsi="仿宋" w:eastAsia="仿宋"/>
          <w:sz w:val="32"/>
          <w:szCs w:val="32"/>
          <w:highlight w:val="none"/>
          <w:lang w:val="en-US" w:eastAsia="zh-CN"/>
        </w:rPr>
        <w:t>减少0.01万元，减少0.25%。</w:t>
      </w:r>
      <w:r>
        <w:rPr>
          <w:rFonts w:hint="eastAsia" w:ascii="仿宋" w:hAnsi="仿宋" w:eastAsia="仿宋"/>
          <w:sz w:val="32"/>
          <w:szCs w:val="32"/>
          <w:lang w:val="en-US" w:eastAsia="zh-CN"/>
        </w:rPr>
        <w:t>主要原因是</w:t>
      </w:r>
      <w:r>
        <w:rPr>
          <w:rFonts w:hint="eastAsia" w:ascii="仿宋" w:hAnsi="仿宋" w:eastAsia="仿宋"/>
          <w:sz w:val="32"/>
          <w:szCs w:val="32"/>
          <w:highlight w:val="none"/>
        </w:rPr>
        <w:t>公务员医疗补助</w:t>
      </w:r>
      <w:r>
        <w:rPr>
          <w:rFonts w:hint="eastAsia" w:ascii="仿宋" w:hAnsi="仿宋" w:eastAsia="仿宋"/>
          <w:sz w:val="32"/>
          <w:szCs w:val="32"/>
          <w:highlight w:val="none"/>
          <w:lang w:val="en-US" w:eastAsia="zh-CN"/>
        </w:rPr>
        <w:t>缴费</w:t>
      </w:r>
      <w:r>
        <w:rPr>
          <w:rFonts w:hint="eastAsia" w:ascii="仿宋" w:hAnsi="仿宋" w:eastAsia="仿宋"/>
          <w:sz w:val="32"/>
          <w:szCs w:val="32"/>
          <w:lang w:val="en-US" w:eastAsia="zh-CN"/>
        </w:rPr>
        <w:t>较上年减少</w:t>
      </w:r>
      <w:r>
        <w:rPr>
          <w:rFonts w:hint="eastAsia" w:ascii="仿宋" w:hAnsi="仿宋" w:eastAsia="仿宋"/>
          <w:sz w:val="32"/>
          <w:szCs w:val="32"/>
        </w:rPr>
        <w:t>。</w:t>
      </w:r>
    </w:p>
    <w:p w14:paraId="01B2A701">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仿宋" w:hAnsi="仿宋" w:eastAsia="仿宋"/>
          <w:sz w:val="32"/>
          <w:szCs w:val="32"/>
          <w:highlight w:val="none"/>
        </w:rPr>
        <w:t>住房保障支出（类）住房改革支出（款）住房公积金</w:t>
      </w:r>
      <w:r>
        <w:rPr>
          <w:rFonts w:hint="eastAsia" w:ascii="仿宋" w:hAnsi="仿宋" w:eastAsia="仿宋"/>
          <w:sz w:val="32"/>
          <w:szCs w:val="32"/>
          <w:highlight w:val="none"/>
          <w:lang w:eastAsia="zh-CN"/>
        </w:rPr>
        <w:t>（项）预算数23.98万元，比2024年执行数</w:t>
      </w:r>
      <w:r>
        <w:rPr>
          <w:rFonts w:hint="eastAsia" w:ascii="仿宋" w:hAnsi="仿宋" w:eastAsia="仿宋"/>
          <w:sz w:val="32"/>
          <w:szCs w:val="32"/>
          <w:highlight w:val="none"/>
          <w:lang w:val="en-US" w:eastAsia="zh-CN"/>
        </w:rPr>
        <w:t>减少0.07</w:t>
      </w:r>
      <w:r>
        <w:rPr>
          <w:rFonts w:hint="eastAsia" w:ascii="仿宋" w:hAnsi="仿宋" w:eastAsia="仿宋"/>
          <w:sz w:val="32"/>
          <w:szCs w:val="32"/>
          <w:highlight w:val="none"/>
          <w:lang w:eastAsia="zh-CN"/>
        </w:rPr>
        <w:t>万元，</w:t>
      </w:r>
      <w:r>
        <w:rPr>
          <w:rFonts w:hint="eastAsia" w:ascii="仿宋" w:hAnsi="仿宋" w:eastAsia="仿宋"/>
          <w:sz w:val="32"/>
          <w:szCs w:val="32"/>
          <w:highlight w:val="none"/>
          <w:lang w:val="en-US" w:eastAsia="zh-CN"/>
        </w:rPr>
        <w:t>减少0.29%。</w:t>
      </w:r>
      <w:r>
        <w:rPr>
          <w:rFonts w:hint="eastAsia" w:ascii="仿宋" w:hAnsi="仿宋" w:eastAsia="仿宋"/>
          <w:sz w:val="32"/>
          <w:szCs w:val="32"/>
          <w:lang w:val="en-US" w:eastAsia="zh-CN"/>
        </w:rPr>
        <w:t>主要原因是住房公积金缴费较上年减少</w:t>
      </w:r>
      <w:r>
        <w:rPr>
          <w:rFonts w:hint="eastAsia" w:ascii="仿宋" w:hAnsi="仿宋" w:eastAsia="仿宋"/>
          <w:sz w:val="32"/>
          <w:szCs w:val="32"/>
        </w:rPr>
        <w:t>。</w:t>
      </w:r>
    </w:p>
    <w:p w14:paraId="4B81E95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3001D796">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w:t>
      </w:r>
      <w:r>
        <w:rPr>
          <w:rFonts w:hint="eastAsia" w:ascii="仿宋" w:hAnsi="仿宋" w:eastAsia="仿宋"/>
          <w:b w:val="0"/>
          <w:bCs w:val="0"/>
          <w:color w:val="000000" w:themeColor="text1"/>
          <w:sz w:val="32"/>
          <w:szCs w:val="32"/>
          <w14:textFill>
            <w14:solidFill>
              <w14:schemeClr w14:val="tx1"/>
            </w14:solidFill>
          </w14:textFill>
        </w:rPr>
        <w:t>301.56</w:t>
      </w:r>
      <w:r>
        <w:rPr>
          <w:rFonts w:hint="eastAsia" w:ascii="仿宋" w:hAnsi="仿宋" w:eastAsia="仿宋"/>
          <w:sz w:val="32"/>
          <w:szCs w:val="32"/>
        </w:rPr>
        <w:t>万元，其中：</w:t>
      </w:r>
    </w:p>
    <w:p w14:paraId="7F36104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none"/>
          <w:lang w:val="en-US" w:eastAsia="zh-CN"/>
        </w:rPr>
        <w:t>283.11</w:t>
      </w:r>
      <w:r>
        <w:rPr>
          <w:rFonts w:hint="eastAsia" w:ascii="仿宋" w:hAnsi="仿宋" w:eastAsia="仿宋"/>
          <w:sz w:val="32"/>
          <w:szCs w:val="32"/>
        </w:rPr>
        <w:t>万元，主要包括</w:t>
      </w:r>
      <w:bookmarkStart w:id="0" w:name="_GoBack"/>
      <w:bookmarkEnd w:id="0"/>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lang w:val="en-US" w:eastAsia="zh-CN"/>
        </w:rPr>
        <w:t>）</w:t>
      </w:r>
      <w:r>
        <w:rPr>
          <w:rFonts w:hint="eastAsia" w:ascii="仿宋" w:hAnsi="仿宋" w:eastAsia="仿宋"/>
          <w:sz w:val="32"/>
          <w:szCs w:val="32"/>
        </w:rPr>
        <w:t>。</w:t>
      </w:r>
    </w:p>
    <w:p w14:paraId="02F7035A">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公用经费</w:t>
      </w:r>
      <w:r>
        <w:rPr>
          <w:rFonts w:hint="eastAsia" w:ascii="仿宋" w:hAnsi="仿宋" w:eastAsia="仿宋"/>
          <w:sz w:val="32"/>
          <w:szCs w:val="32"/>
          <w:lang w:val="en-US" w:eastAsia="zh-CN"/>
        </w:rPr>
        <w:t>18.45</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hint="eastAsia" w:ascii="仿宋" w:hAnsi="仿宋" w:eastAsia="仿宋"/>
          <w:sz w:val="32"/>
          <w:szCs w:val="32"/>
          <w:lang w:val="en-US" w:eastAsia="zh-CN"/>
        </w:rPr>
        <w:t>办公费、电费、邮电费、</w:t>
      </w:r>
      <w:r>
        <w:rPr>
          <w:rFonts w:hint="eastAsia" w:ascii="仿宋" w:hAnsi="仿宋" w:eastAsia="仿宋"/>
          <w:sz w:val="32"/>
          <w:szCs w:val="32"/>
        </w:rPr>
        <w:t>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lang w:val="en-US" w:eastAsia="zh-CN"/>
        </w:rPr>
        <w:t>培训、</w:t>
      </w:r>
      <w:r>
        <w:rPr>
          <w:rFonts w:hint="eastAsia" w:ascii="仿宋" w:hAnsi="仿宋" w:eastAsia="仿宋"/>
          <w:sz w:val="32"/>
          <w:szCs w:val="32"/>
        </w:rPr>
        <w:t>工会经费</w:t>
      </w:r>
      <w:r>
        <w:rPr>
          <w:rFonts w:hint="eastAsia" w:ascii="仿宋" w:hAnsi="仿宋" w:eastAsia="仿宋"/>
          <w:sz w:val="32"/>
          <w:szCs w:val="32"/>
          <w:lang w:eastAsia="zh-CN"/>
        </w:rPr>
        <w:t>、</w:t>
      </w:r>
      <w:r>
        <w:rPr>
          <w:rFonts w:hint="eastAsia" w:ascii="仿宋" w:hAnsi="仿宋" w:eastAsia="仿宋"/>
          <w:sz w:val="32"/>
          <w:szCs w:val="32"/>
        </w:rPr>
        <w:t>福利费</w:t>
      </w:r>
      <w:r>
        <w:rPr>
          <w:rFonts w:hint="eastAsia" w:ascii="仿宋" w:hAnsi="仿宋" w:eastAsia="仿宋"/>
          <w:sz w:val="32"/>
          <w:szCs w:val="32"/>
          <w:lang w:eastAsia="zh-CN"/>
        </w:rPr>
        <w:t>、</w:t>
      </w:r>
      <w:r>
        <w:rPr>
          <w:rFonts w:hint="eastAsia" w:ascii="仿宋" w:hAnsi="仿宋" w:eastAsia="仿宋"/>
          <w:sz w:val="32"/>
          <w:szCs w:val="32"/>
        </w:rPr>
        <w:t>公务用车运行</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eastAsia="zh-CN"/>
        </w:rPr>
        <w:t>）。</w:t>
      </w:r>
    </w:p>
    <w:p w14:paraId="24FAB1E6">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14:paraId="633B5B8E">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none"/>
          <w:lang w:val="en-US" w:eastAsia="zh-CN"/>
        </w:rPr>
        <w:t>3</w:t>
      </w:r>
      <w:r>
        <w:rPr>
          <w:rFonts w:hint="eastAsia" w:ascii="仿宋" w:hAnsi="仿宋" w:eastAsia="仿宋"/>
          <w:sz w:val="32"/>
          <w:szCs w:val="32"/>
        </w:rPr>
        <w:t>万元，</w:t>
      </w:r>
      <w:r>
        <w:rPr>
          <w:rFonts w:hint="eastAsia" w:ascii="仿宋" w:hAnsi="仿宋" w:eastAsia="仿宋"/>
          <w:sz w:val="32"/>
          <w:szCs w:val="32"/>
          <w:lang w:val="en-US" w:eastAsia="zh-CN"/>
        </w:rPr>
        <w:t>3</w:t>
      </w:r>
      <w:r>
        <w:rPr>
          <w:rFonts w:hint="eastAsia" w:ascii="仿宋" w:hAnsi="仿宋" w:eastAsia="仿宋"/>
          <w:sz w:val="32"/>
          <w:szCs w:val="32"/>
          <w:lang w:eastAsia="zh-CN"/>
        </w:rPr>
        <w:t>万元</w:t>
      </w:r>
      <w:r>
        <w:rPr>
          <w:rFonts w:hint="eastAsia" w:ascii="仿宋" w:hAnsi="仿宋" w:eastAsia="仿宋"/>
          <w:sz w:val="32"/>
          <w:szCs w:val="32"/>
          <w:lang w:val="en-US" w:eastAsia="zh-CN"/>
        </w:rPr>
        <w:t>为</w:t>
      </w:r>
      <w:r>
        <w:rPr>
          <w:rFonts w:hint="eastAsia" w:ascii="仿宋" w:hAnsi="仿宋" w:eastAsia="仿宋"/>
          <w:sz w:val="32"/>
          <w:szCs w:val="32"/>
        </w:rPr>
        <w:t>公务用车运行维护费</w:t>
      </w:r>
      <w:r>
        <w:rPr>
          <w:rFonts w:hint="eastAsia" w:ascii="仿宋" w:hAnsi="仿宋" w:eastAsia="仿宋"/>
          <w:sz w:val="32"/>
          <w:szCs w:val="32"/>
          <w:lang w:eastAsia="zh-CN"/>
        </w:rPr>
        <w:t>。</w:t>
      </w:r>
      <w:r>
        <w:rPr>
          <w:rFonts w:hint="eastAsia" w:ascii="仿宋" w:hAnsi="仿宋" w:eastAsia="仿宋"/>
          <w:sz w:val="32"/>
          <w:szCs w:val="32"/>
        </w:rPr>
        <w:t>“三公”经费预算</w:t>
      </w:r>
      <w:r>
        <w:rPr>
          <w:rFonts w:hint="eastAsia" w:ascii="仿宋" w:hAnsi="仿宋" w:eastAsia="仿宋"/>
          <w:sz w:val="32"/>
          <w:szCs w:val="32"/>
          <w:lang w:val="en-US" w:eastAsia="zh-CN"/>
        </w:rPr>
        <w:t>与</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val="en-US" w:eastAsia="zh-CN"/>
        </w:rPr>
        <w:t>一致</w:t>
      </w:r>
      <w:r>
        <w:rPr>
          <w:rFonts w:hint="eastAsia" w:ascii="仿宋" w:hAnsi="仿宋" w:eastAsia="仿宋"/>
          <w:b w:val="0"/>
          <w:bCs w:val="0"/>
          <w:sz w:val="32"/>
          <w:szCs w:val="32"/>
          <w:lang w:val="en-US" w:eastAsia="zh-CN"/>
        </w:rPr>
        <w:t>。</w:t>
      </w:r>
    </w:p>
    <w:p w14:paraId="74DFC30D">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2C94B5DA">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帮辛乡卫生院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05115585">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65CCC993">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帮辛乡卫生院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0F25DEFB">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01C54EFE">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（一）政府采购情况说明。</w:t>
      </w:r>
    </w:p>
    <w:p w14:paraId="7C66FB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帮辛乡卫生院</w:t>
      </w:r>
      <w:r>
        <w:rPr>
          <w:rFonts w:hint="eastAsia" w:ascii="仿宋" w:hAnsi="仿宋" w:eastAsia="仿宋"/>
          <w:sz w:val="32"/>
          <w:szCs w:val="32"/>
        </w:rPr>
        <w:t>未单独安排政府采购预算。</w:t>
      </w:r>
    </w:p>
    <w:p w14:paraId="711C6B3E">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）国有资产占有使用情况说明。</w:t>
      </w:r>
    </w:p>
    <w:p w14:paraId="6BA490C8">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w:t>
      </w:r>
      <w:r>
        <w:rPr>
          <w:rFonts w:hint="eastAsia" w:ascii="仿宋" w:hAnsi="仿宋" w:eastAsia="仿宋"/>
          <w:sz w:val="32"/>
          <w:szCs w:val="32"/>
          <w:lang w:eastAsia="zh-CN"/>
        </w:rPr>
        <w:t>本</w:t>
      </w:r>
      <w:r>
        <w:rPr>
          <w:rFonts w:hint="eastAsia" w:ascii="仿宋" w:hAnsi="仿宋" w:eastAsia="仿宋"/>
          <w:sz w:val="32"/>
          <w:szCs w:val="32"/>
        </w:rPr>
        <w:t>单位共有车辆</w:t>
      </w:r>
      <w:r>
        <w:rPr>
          <w:rFonts w:hint="eastAsia" w:ascii="仿宋" w:hAnsi="仿宋" w:eastAsia="仿宋"/>
          <w:sz w:val="32"/>
          <w:szCs w:val="32"/>
          <w:lang w:val="en-US" w:eastAsia="zh-CN"/>
        </w:rPr>
        <w:t>1</w:t>
      </w:r>
      <w:r>
        <w:rPr>
          <w:rFonts w:hint="eastAsia" w:ascii="仿宋" w:hAnsi="仿宋" w:eastAsia="仿宋"/>
          <w:sz w:val="32"/>
          <w:szCs w:val="32"/>
          <w:u w:val="none"/>
        </w:rPr>
        <w:t>辆</w:t>
      </w:r>
      <w:r>
        <w:rPr>
          <w:rFonts w:hint="eastAsia" w:ascii="仿宋" w:hAnsi="仿宋" w:eastAsia="仿宋"/>
          <w:sz w:val="32"/>
          <w:szCs w:val="32"/>
          <w:u w:val="none"/>
          <w:lang w:eastAsia="zh-CN"/>
        </w:rPr>
        <w:t>，</w:t>
      </w:r>
      <w:r>
        <w:rPr>
          <w:rFonts w:hint="eastAsia" w:ascii="仿宋" w:hAnsi="仿宋" w:eastAsia="仿宋"/>
          <w:sz w:val="32"/>
          <w:szCs w:val="32"/>
          <w:u w:val="none"/>
        </w:rPr>
        <w:t>特种专业技术用车</w:t>
      </w:r>
      <w:r>
        <w:rPr>
          <w:rFonts w:hint="eastAsia" w:ascii="仿宋" w:hAnsi="仿宋" w:eastAsia="仿宋"/>
          <w:sz w:val="32"/>
          <w:szCs w:val="32"/>
          <w:u w:val="none"/>
          <w:lang w:val="en-US" w:eastAsia="zh-CN"/>
        </w:rPr>
        <w:t>1辆</w:t>
      </w:r>
      <w:r>
        <w:rPr>
          <w:rFonts w:hint="eastAsia" w:ascii="仿宋" w:hAnsi="仿宋" w:eastAsia="仿宋"/>
          <w:sz w:val="32"/>
          <w:szCs w:val="32"/>
        </w:rPr>
        <w:t>。</w:t>
      </w:r>
    </w:p>
    <w:p w14:paraId="2EA6AB88">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b/>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123CEE95">
      <w:pPr>
        <w:keepNext w:val="0"/>
        <w:keepLines w:val="0"/>
        <w:pageBreakBefore w:val="0"/>
        <w:widowControl w:val="0"/>
        <w:kinsoku/>
        <w:wordWrap/>
        <w:overflowPunct/>
        <w:topLinePunct w:val="0"/>
        <w:bidi w:val="0"/>
        <w:snapToGrid/>
        <w:spacing w:line="578" w:lineRule="exact"/>
        <w:ind w:firstLine="645"/>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10</w:t>
      </w:r>
      <w:r>
        <w:rPr>
          <w:rFonts w:hint="eastAsia" w:ascii="仿宋" w:hAnsi="仿宋" w:eastAsia="仿宋"/>
          <w:sz w:val="32"/>
          <w:szCs w:val="32"/>
        </w:rPr>
        <w:t>个，资金</w:t>
      </w:r>
      <w:r>
        <w:rPr>
          <w:rFonts w:hint="eastAsia" w:ascii="仿宋_GB2312" w:eastAsia="仿宋_GB2312" w:cs="仿宋_GB2312" w:hAnsiTheme="minorHAnsi"/>
          <w:kern w:val="0"/>
          <w:sz w:val="32"/>
          <w:szCs w:val="32"/>
          <w:u w:val="none"/>
          <w:lang w:val="en-US" w:eastAsia="zh-CN"/>
        </w:rPr>
        <w:t>301.56</w:t>
      </w:r>
      <w:r>
        <w:rPr>
          <w:rFonts w:hint="eastAsia" w:ascii="仿宋" w:hAnsi="仿宋" w:eastAsia="仿宋"/>
          <w:sz w:val="32"/>
          <w:szCs w:val="32"/>
        </w:rPr>
        <w:t>万元。</w:t>
      </w:r>
    </w:p>
    <w:p w14:paraId="0B0A4132">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14:paraId="649A4195">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帮辛乡卫生院</w:t>
      </w:r>
      <w:r>
        <w:rPr>
          <w:rFonts w:hint="eastAsia" w:ascii="仿宋" w:hAnsi="仿宋" w:eastAsia="仿宋"/>
          <w:sz w:val="32"/>
          <w:szCs w:val="32"/>
          <w:lang w:eastAsia="zh-CN"/>
        </w:rPr>
        <w:t>无扶贫资金。</w:t>
      </w:r>
    </w:p>
    <w:p w14:paraId="404F9122">
      <w:pPr>
        <w:keepNext w:val="0"/>
        <w:keepLines w:val="0"/>
        <w:pageBreakBefore w:val="0"/>
        <w:widowControl w:val="0"/>
        <w:kinsoku/>
        <w:wordWrap/>
        <w:overflowPunct/>
        <w:topLinePunct w:val="0"/>
        <w:bidi w:val="0"/>
        <w:snapToGrid/>
        <w:spacing w:line="578" w:lineRule="exact"/>
        <w:ind w:firstLine="645"/>
        <w:textAlignment w:val="auto"/>
        <w:rPr>
          <w:rFonts w:hint="eastAsia" w:ascii="楷体" w:hAnsi="楷体" w:eastAsia="楷体"/>
          <w:sz w:val="32"/>
          <w:szCs w:val="32"/>
        </w:rPr>
      </w:pPr>
      <w:r>
        <w:rPr>
          <w:rFonts w:hint="eastAsia" w:ascii="楷体" w:hAnsi="楷体" w:eastAsia="楷体" w:cs="楷体"/>
          <w:sz w:val="32"/>
          <w:szCs w:val="32"/>
          <w:lang w:eastAsia="zh-CN"/>
        </w:rPr>
        <w:t>（五）</w:t>
      </w:r>
      <w:r>
        <w:rPr>
          <w:rFonts w:hint="eastAsia" w:ascii="楷体" w:hAnsi="楷体" w:eastAsia="楷体"/>
          <w:sz w:val="32"/>
          <w:szCs w:val="32"/>
        </w:rPr>
        <w:t>政府债务情况。</w:t>
      </w:r>
    </w:p>
    <w:p w14:paraId="33DC995E">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帮辛乡卫生院</w:t>
      </w:r>
      <w:r>
        <w:rPr>
          <w:rFonts w:hint="eastAsia" w:ascii="仿宋" w:hAnsi="仿宋" w:eastAsia="仿宋"/>
          <w:sz w:val="32"/>
          <w:szCs w:val="32"/>
          <w:lang w:eastAsia="zh-CN"/>
        </w:rPr>
        <w:t>无政府债务资金。</w:t>
      </w:r>
    </w:p>
    <w:p w14:paraId="0A9C828A">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7F304430">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3E7B6C7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343AD607">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E8BA51A">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9F5ABCB">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E711C65">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A036C20">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2579388">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0808825">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378F59B3">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8192E2C">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639D429">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0328F328">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771C00E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516E312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63C8B6E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084E57B8">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302B4D74">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F9F2A1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426A630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138A4BE9">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3AB467A5">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61C68B3A">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03C7C248">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4DDF3822">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05F14C5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F926E2-F3B8-47E1-A043-3AAA8C1733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285D9C5E-B0D3-4C97-AC65-487CBBDCA2FA}"/>
  </w:font>
  <w:font w:name="仿宋">
    <w:panose1 w:val="02010609060101010101"/>
    <w:charset w:val="86"/>
    <w:family w:val="modern"/>
    <w:pitch w:val="default"/>
    <w:sig w:usb0="800002BF" w:usb1="38CF7CFA" w:usb2="00000016" w:usb3="00000000" w:csb0="00040001" w:csb1="00000000"/>
    <w:embedRegular r:id="rId3" w:fontKey="{3EE8C799-E1AA-4C8C-9199-340A1E1FB6A1}"/>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DE555984-57DA-4667-A609-B7A3D2883CC3}"/>
  </w:font>
  <w:font w:name="仿宋_GB2312">
    <w:panose1 w:val="02010609030101010101"/>
    <w:charset w:val="86"/>
    <w:family w:val="modern"/>
    <w:pitch w:val="default"/>
    <w:sig w:usb0="00000001" w:usb1="080E0000" w:usb2="00000000" w:usb3="00000000" w:csb0="00040000" w:csb1="00000000"/>
    <w:embedRegular r:id="rId5" w:fontKey="{1147A9DE-1B97-415C-8CDA-3DA4288D32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3A47">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3B7BCA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CDCE">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1CC684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E5C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573D"/>
    <w:multiLevelType w:val="singleLevel"/>
    <w:tmpl w:val="214357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EwNTg1ZGFmZDFiNjViNDAyNjQ2YjgzMTBjY2I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D6656"/>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319D6"/>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121891"/>
    <w:rsid w:val="01BB3CD7"/>
    <w:rsid w:val="02380E83"/>
    <w:rsid w:val="024A62FC"/>
    <w:rsid w:val="02E40084"/>
    <w:rsid w:val="036068E4"/>
    <w:rsid w:val="04966335"/>
    <w:rsid w:val="05A52CD4"/>
    <w:rsid w:val="05B56221"/>
    <w:rsid w:val="05D9297D"/>
    <w:rsid w:val="068154EF"/>
    <w:rsid w:val="07B62F76"/>
    <w:rsid w:val="07E90347"/>
    <w:rsid w:val="08890EB6"/>
    <w:rsid w:val="08917363"/>
    <w:rsid w:val="08DB6A0C"/>
    <w:rsid w:val="08FC70AE"/>
    <w:rsid w:val="09F1138A"/>
    <w:rsid w:val="0A72767F"/>
    <w:rsid w:val="0AA417AC"/>
    <w:rsid w:val="0B4F4C5B"/>
    <w:rsid w:val="0BB9041D"/>
    <w:rsid w:val="0C0A7D34"/>
    <w:rsid w:val="0C5249C3"/>
    <w:rsid w:val="0C62581F"/>
    <w:rsid w:val="0C662A91"/>
    <w:rsid w:val="0D5F5E5E"/>
    <w:rsid w:val="0D770C5B"/>
    <w:rsid w:val="0D824BED"/>
    <w:rsid w:val="0DB73238"/>
    <w:rsid w:val="0DEF72A6"/>
    <w:rsid w:val="0E4D5CB6"/>
    <w:rsid w:val="0E9654AA"/>
    <w:rsid w:val="0EA27EBC"/>
    <w:rsid w:val="0EDD6CB8"/>
    <w:rsid w:val="0F2E2B41"/>
    <w:rsid w:val="0F3E3367"/>
    <w:rsid w:val="0F591866"/>
    <w:rsid w:val="0F6E4136"/>
    <w:rsid w:val="10C5247C"/>
    <w:rsid w:val="114157E9"/>
    <w:rsid w:val="119F2CCD"/>
    <w:rsid w:val="11A42091"/>
    <w:rsid w:val="12210908"/>
    <w:rsid w:val="123E264D"/>
    <w:rsid w:val="12417765"/>
    <w:rsid w:val="137F2DB6"/>
    <w:rsid w:val="138A08F3"/>
    <w:rsid w:val="13BE4065"/>
    <w:rsid w:val="13E96481"/>
    <w:rsid w:val="140F7FC9"/>
    <w:rsid w:val="143E4A1F"/>
    <w:rsid w:val="14553B17"/>
    <w:rsid w:val="154055C2"/>
    <w:rsid w:val="15D05A9A"/>
    <w:rsid w:val="16652C9E"/>
    <w:rsid w:val="16753FFC"/>
    <w:rsid w:val="16832BBD"/>
    <w:rsid w:val="16B169EA"/>
    <w:rsid w:val="17272696"/>
    <w:rsid w:val="1869711E"/>
    <w:rsid w:val="187D188E"/>
    <w:rsid w:val="18B36CD9"/>
    <w:rsid w:val="19706CFD"/>
    <w:rsid w:val="19924070"/>
    <w:rsid w:val="19AF1AB2"/>
    <w:rsid w:val="19C21C4E"/>
    <w:rsid w:val="19E56522"/>
    <w:rsid w:val="19F142E2"/>
    <w:rsid w:val="19F618F8"/>
    <w:rsid w:val="1B177D78"/>
    <w:rsid w:val="1B6805D3"/>
    <w:rsid w:val="1B950C9D"/>
    <w:rsid w:val="1BDF774F"/>
    <w:rsid w:val="1C0E2F29"/>
    <w:rsid w:val="1C7E7FDE"/>
    <w:rsid w:val="1CE8637B"/>
    <w:rsid w:val="1CF00880"/>
    <w:rsid w:val="1D2B18B9"/>
    <w:rsid w:val="1DBD1A61"/>
    <w:rsid w:val="1DC07153"/>
    <w:rsid w:val="1E032E65"/>
    <w:rsid w:val="1E594203"/>
    <w:rsid w:val="1F0B5CE4"/>
    <w:rsid w:val="1F1F268C"/>
    <w:rsid w:val="202A415D"/>
    <w:rsid w:val="21154D5A"/>
    <w:rsid w:val="21705275"/>
    <w:rsid w:val="21977B3A"/>
    <w:rsid w:val="21B439AD"/>
    <w:rsid w:val="220655CE"/>
    <w:rsid w:val="2230171F"/>
    <w:rsid w:val="226A2E83"/>
    <w:rsid w:val="22AC6FF8"/>
    <w:rsid w:val="23260B6C"/>
    <w:rsid w:val="23337719"/>
    <w:rsid w:val="233A0AA7"/>
    <w:rsid w:val="23DA1943"/>
    <w:rsid w:val="241E7F30"/>
    <w:rsid w:val="24590380"/>
    <w:rsid w:val="24783A57"/>
    <w:rsid w:val="247A0EA2"/>
    <w:rsid w:val="25E371D4"/>
    <w:rsid w:val="25EC55AA"/>
    <w:rsid w:val="261C2B63"/>
    <w:rsid w:val="269C6D59"/>
    <w:rsid w:val="26E50D2A"/>
    <w:rsid w:val="27506F6B"/>
    <w:rsid w:val="27BA71F9"/>
    <w:rsid w:val="289C18BC"/>
    <w:rsid w:val="289E5635"/>
    <w:rsid w:val="29805A21"/>
    <w:rsid w:val="2A5341FD"/>
    <w:rsid w:val="2A8645D2"/>
    <w:rsid w:val="2ADE7F6A"/>
    <w:rsid w:val="2AF552B4"/>
    <w:rsid w:val="2C5D58CD"/>
    <w:rsid w:val="2CB50C49"/>
    <w:rsid w:val="2D3E1194"/>
    <w:rsid w:val="2D8748E9"/>
    <w:rsid w:val="2E185D1A"/>
    <w:rsid w:val="2E1F0FC6"/>
    <w:rsid w:val="2E3E2885"/>
    <w:rsid w:val="2EFA10EB"/>
    <w:rsid w:val="2F4828B7"/>
    <w:rsid w:val="2F49229C"/>
    <w:rsid w:val="30224D9D"/>
    <w:rsid w:val="309B7ED9"/>
    <w:rsid w:val="31036E5A"/>
    <w:rsid w:val="315A23E4"/>
    <w:rsid w:val="316E09C8"/>
    <w:rsid w:val="31A62227"/>
    <w:rsid w:val="31B66B92"/>
    <w:rsid w:val="31D67BED"/>
    <w:rsid w:val="327613D0"/>
    <w:rsid w:val="32C4038E"/>
    <w:rsid w:val="330C763F"/>
    <w:rsid w:val="33490893"/>
    <w:rsid w:val="33640D84"/>
    <w:rsid w:val="336D27D3"/>
    <w:rsid w:val="33FA20A8"/>
    <w:rsid w:val="340547BA"/>
    <w:rsid w:val="34060532"/>
    <w:rsid w:val="343230D5"/>
    <w:rsid w:val="34824921"/>
    <w:rsid w:val="34AF2977"/>
    <w:rsid w:val="34DD2741"/>
    <w:rsid w:val="350E58F0"/>
    <w:rsid w:val="353B5D87"/>
    <w:rsid w:val="36266C69"/>
    <w:rsid w:val="36C97D20"/>
    <w:rsid w:val="37106580"/>
    <w:rsid w:val="372227FE"/>
    <w:rsid w:val="375C0B95"/>
    <w:rsid w:val="376143FD"/>
    <w:rsid w:val="37F41412"/>
    <w:rsid w:val="38832151"/>
    <w:rsid w:val="3889291F"/>
    <w:rsid w:val="390F7E89"/>
    <w:rsid w:val="392314E7"/>
    <w:rsid w:val="3934169D"/>
    <w:rsid w:val="395104A1"/>
    <w:rsid w:val="398D772B"/>
    <w:rsid w:val="39C3314D"/>
    <w:rsid w:val="39F76E8E"/>
    <w:rsid w:val="3A4D6EBA"/>
    <w:rsid w:val="3A810912"/>
    <w:rsid w:val="3A9E7716"/>
    <w:rsid w:val="3AA61F44"/>
    <w:rsid w:val="3B302D3B"/>
    <w:rsid w:val="3B86608D"/>
    <w:rsid w:val="3C2854E9"/>
    <w:rsid w:val="3C325394"/>
    <w:rsid w:val="3CF45868"/>
    <w:rsid w:val="3D891FB8"/>
    <w:rsid w:val="3DBF454F"/>
    <w:rsid w:val="3E8D1F7B"/>
    <w:rsid w:val="3EB5502E"/>
    <w:rsid w:val="3F984734"/>
    <w:rsid w:val="3FC31319"/>
    <w:rsid w:val="3FEB6F5A"/>
    <w:rsid w:val="3FF91D3A"/>
    <w:rsid w:val="401D2E8B"/>
    <w:rsid w:val="40A76280"/>
    <w:rsid w:val="41775906"/>
    <w:rsid w:val="419E1DAA"/>
    <w:rsid w:val="41B17D2F"/>
    <w:rsid w:val="42024A2E"/>
    <w:rsid w:val="420F08E9"/>
    <w:rsid w:val="428E1E1E"/>
    <w:rsid w:val="42FF2ACA"/>
    <w:rsid w:val="43000F6E"/>
    <w:rsid w:val="43364990"/>
    <w:rsid w:val="4361191A"/>
    <w:rsid w:val="43E64E4D"/>
    <w:rsid w:val="43FE785E"/>
    <w:rsid w:val="44686F7B"/>
    <w:rsid w:val="46160AA8"/>
    <w:rsid w:val="46A0180D"/>
    <w:rsid w:val="46A833C0"/>
    <w:rsid w:val="46DC624F"/>
    <w:rsid w:val="46E110B6"/>
    <w:rsid w:val="475245EB"/>
    <w:rsid w:val="476B4E24"/>
    <w:rsid w:val="499137DE"/>
    <w:rsid w:val="49F16850"/>
    <w:rsid w:val="4AC07235"/>
    <w:rsid w:val="4AEE5B50"/>
    <w:rsid w:val="4B271062"/>
    <w:rsid w:val="4B6F6319"/>
    <w:rsid w:val="4BB5475D"/>
    <w:rsid w:val="4D864042"/>
    <w:rsid w:val="4EB32E0F"/>
    <w:rsid w:val="4F5F701C"/>
    <w:rsid w:val="4F6665FD"/>
    <w:rsid w:val="4FBD3D43"/>
    <w:rsid w:val="4FD572DE"/>
    <w:rsid w:val="4FEA0C43"/>
    <w:rsid w:val="500876B4"/>
    <w:rsid w:val="505E1082"/>
    <w:rsid w:val="5080549C"/>
    <w:rsid w:val="514513C8"/>
    <w:rsid w:val="51836360"/>
    <w:rsid w:val="52635075"/>
    <w:rsid w:val="52C32D67"/>
    <w:rsid w:val="5302488E"/>
    <w:rsid w:val="53426F62"/>
    <w:rsid w:val="5367649F"/>
    <w:rsid w:val="54212AF2"/>
    <w:rsid w:val="5464705F"/>
    <w:rsid w:val="560343EF"/>
    <w:rsid w:val="565076BF"/>
    <w:rsid w:val="568F09C6"/>
    <w:rsid w:val="57213B42"/>
    <w:rsid w:val="579F5D5E"/>
    <w:rsid w:val="57A350B4"/>
    <w:rsid w:val="57F31103"/>
    <w:rsid w:val="5811240B"/>
    <w:rsid w:val="58727DC0"/>
    <w:rsid w:val="58C63C68"/>
    <w:rsid w:val="58F5454D"/>
    <w:rsid w:val="5980475F"/>
    <w:rsid w:val="5A2570B4"/>
    <w:rsid w:val="5A2A0227"/>
    <w:rsid w:val="5A5D23AA"/>
    <w:rsid w:val="5AB51443"/>
    <w:rsid w:val="5BE72B2D"/>
    <w:rsid w:val="5C4B1054"/>
    <w:rsid w:val="5C575CB6"/>
    <w:rsid w:val="5C5D48E3"/>
    <w:rsid w:val="5D9702C9"/>
    <w:rsid w:val="5E423642"/>
    <w:rsid w:val="5E473A9D"/>
    <w:rsid w:val="5E9D546B"/>
    <w:rsid w:val="5F17346F"/>
    <w:rsid w:val="5F28567D"/>
    <w:rsid w:val="60972534"/>
    <w:rsid w:val="6175447D"/>
    <w:rsid w:val="619B4AB7"/>
    <w:rsid w:val="61D03DA9"/>
    <w:rsid w:val="621A4E98"/>
    <w:rsid w:val="62854B94"/>
    <w:rsid w:val="636E32CD"/>
    <w:rsid w:val="63783FE5"/>
    <w:rsid w:val="64414AEB"/>
    <w:rsid w:val="646507D9"/>
    <w:rsid w:val="64807BF5"/>
    <w:rsid w:val="64A15589"/>
    <w:rsid w:val="6502427A"/>
    <w:rsid w:val="65433C96"/>
    <w:rsid w:val="65B73A9C"/>
    <w:rsid w:val="65F71217"/>
    <w:rsid w:val="66113262"/>
    <w:rsid w:val="661A1A97"/>
    <w:rsid w:val="66C814F3"/>
    <w:rsid w:val="66F422E8"/>
    <w:rsid w:val="67786F0F"/>
    <w:rsid w:val="67931B01"/>
    <w:rsid w:val="68955405"/>
    <w:rsid w:val="69083E29"/>
    <w:rsid w:val="69450BD9"/>
    <w:rsid w:val="69DD7DAF"/>
    <w:rsid w:val="6A3823D3"/>
    <w:rsid w:val="6ACB5D65"/>
    <w:rsid w:val="6BF16DF6"/>
    <w:rsid w:val="6C835763"/>
    <w:rsid w:val="6C98243C"/>
    <w:rsid w:val="6D140FEE"/>
    <w:rsid w:val="6D21370B"/>
    <w:rsid w:val="6DE03785"/>
    <w:rsid w:val="6DF130DE"/>
    <w:rsid w:val="6EA87A51"/>
    <w:rsid w:val="6F12155D"/>
    <w:rsid w:val="6F3E05A4"/>
    <w:rsid w:val="7000585A"/>
    <w:rsid w:val="708B3388"/>
    <w:rsid w:val="71445C1A"/>
    <w:rsid w:val="71722787"/>
    <w:rsid w:val="718801FD"/>
    <w:rsid w:val="720D29DE"/>
    <w:rsid w:val="72456BE3"/>
    <w:rsid w:val="725400DF"/>
    <w:rsid w:val="73B47087"/>
    <w:rsid w:val="73CB43D1"/>
    <w:rsid w:val="74246627"/>
    <w:rsid w:val="74542618"/>
    <w:rsid w:val="747F58E7"/>
    <w:rsid w:val="751853F4"/>
    <w:rsid w:val="752B15CB"/>
    <w:rsid w:val="753B1060"/>
    <w:rsid w:val="756D7ABF"/>
    <w:rsid w:val="76CF5F86"/>
    <w:rsid w:val="77634FE4"/>
    <w:rsid w:val="77FC4E98"/>
    <w:rsid w:val="792F0F5E"/>
    <w:rsid w:val="795D3238"/>
    <w:rsid w:val="796A5FEB"/>
    <w:rsid w:val="79C103CB"/>
    <w:rsid w:val="7A04063C"/>
    <w:rsid w:val="7A5418BF"/>
    <w:rsid w:val="7AC945A5"/>
    <w:rsid w:val="7AFD57B8"/>
    <w:rsid w:val="7B14665D"/>
    <w:rsid w:val="7BA2010D"/>
    <w:rsid w:val="7BDE33C0"/>
    <w:rsid w:val="7BFA3690"/>
    <w:rsid w:val="7C8415C1"/>
    <w:rsid w:val="7CB1685A"/>
    <w:rsid w:val="7CF130FA"/>
    <w:rsid w:val="7D07647A"/>
    <w:rsid w:val="7D2012E9"/>
    <w:rsid w:val="7DB93F82"/>
    <w:rsid w:val="7E4317FC"/>
    <w:rsid w:val="7E486D4A"/>
    <w:rsid w:val="7E94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2541</Words>
  <Characters>2765</Characters>
  <Lines>33</Lines>
  <Paragraphs>9</Paragraphs>
  <TotalTime>16</TotalTime>
  <ScaleCrop>false</ScaleCrop>
  <LinksUpToDate>false</LinksUpToDate>
  <CharactersWithSpaces>2771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2021-01-27T11:28:00Z</cp:lastPrinted>
  <dcterms:modified xsi:type="dcterms:W3CDTF">2025-02-05T03:04:35Z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5FA2C5C9BF5640218911A00489DE3228_13</vt:lpwstr>
  </property>
  <property fmtid="{D5CDD505-2E9C-101B-9397-08002B2CF9AE}" pid="4" name="KSOTemplateDocerSaveRecord">
    <vt:lpwstr>eyJoZGlkIjoiMzdkY2M2ODY5YWM1MjdmYTVhODA0Y2FlMGU4ZGVhM2IiLCJ1c2VySWQiOiI0NjkzMzExNTEifQ==</vt:lpwstr>
  </property>
</Properties>
</file>