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560" w:lineRule="exact"/>
        <w:ind w:firstLine="480"/>
        <w:jc w:val="center"/>
        <w:rPr>
          <w:rFonts w:hint="eastAsia" w:ascii="黑体" w:hAnsi="黑体" w:eastAsia="黑体" w:cs="方正小标宋简体"/>
          <w:kern w:val="2"/>
          <w:sz w:val="32"/>
          <w:szCs w:val="44"/>
        </w:rPr>
      </w:pPr>
      <w:r>
        <w:rPr>
          <w:rFonts w:hint="eastAsia" w:ascii="黑体" w:hAnsi="黑体" w:eastAsia="黑体" w:cs="方正小标宋简体"/>
          <w:kern w:val="2"/>
          <w:sz w:val="32"/>
          <w:szCs w:val="44"/>
        </w:rPr>
        <w:t>目  录</w:t>
      </w:r>
    </w:p>
    <w:p>
      <w:pPr>
        <w:pStyle w:val="4"/>
        <w:widowControl/>
        <w:spacing w:line="560" w:lineRule="exact"/>
        <w:ind w:firstLine="480"/>
        <w:jc w:val="center"/>
        <w:rPr>
          <w:rFonts w:hint="eastAsia" w:ascii="黑体" w:hAnsi="黑体" w:eastAsia="黑体" w:cs="方正小标宋简体"/>
          <w:kern w:val="2"/>
          <w:sz w:val="32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第一部分 墨脱县背崩乡卫生院概况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一、部门预算单位构成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二、部门职责和机构设置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（一）部门职责。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（二）机构设置。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 xml:space="preserve">    第二部分 墨脱县背崩乡卫生院</w:t>
      </w: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2021年</w:t>
      </w:r>
      <w:r>
        <w:rPr>
          <w:rFonts w:hint="eastAsia" w:ascii="仿宋_GB2312" w:hAnsi="仿宋_GB2312" w:eastAsia="仿宋_GB2312" w:cs="仿宋_GB2312"/>
          <w:sz w:val="32"/>
          <w:szCs w:val="28"/>
        </w:rPr>
        <w:t>度部门预算明细表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一、财政拨款收支总表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二、一般公共预算支出表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三、一般公共预算基本支出表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四、一般公共预算“三公”经费支出表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五、政府性基金预算支出表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六、部门收支总表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七、部门收入总表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八、部门支出总表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第三部分 墨脱县背崩乡卫生院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</w:rPr>
        <w:t>度部门预算数据分析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第四部分 名词解释</w:t>
      </w: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  <w:r>
        <w:rPr>
          <w:rFonts w:hint="eastAsia" w:ascii="黑体" w:hAnsi="黑体" w:eastAsia="黑体" w:cs="方正小标宋简体"/>
          <w:sz w:val="32"/>
          <w:szCs w:val="28"/>
        </w:rPr>
        <w:t>第一部分  墨脱县背崩乡卫生院概况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  <w:szCs w:val="2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22"/>
        </w:rPr>
      </w:pPr>
      <w:r>
        <w:rPr>
          <w:rFonts w:hint="eastAsia" w:ascii="黑体" w:hAnsi="黑体" w:eastAsia="黑体"/>
          <w:sz w:val="32"/>
          <w:szCs w:val="22"/>
        </w:rPr>
        <w:t>一、部门预算单位构成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背崩乡卫生院，副科级建制</w:t>
      </w:r>
    </w:p>
    <w:p>
      <w:pPr>
        <w:numPr>
          <w:ilvl w:val="0"/>
          <w:numId w:val="1"/>
        </w:numPr>
        <w:rPr>
          <w:rFonts w:hint="eastAsia" w:ascii="黑体" w:hAnsi="黑体" w:eastAsia="黑体"/>
          <w:sz w:val="32"/>
          <w:szCs w:val="22"/>
        </w:rPr>
      </w:pPr>
      <w:r>
        <w:rPr>
          <w:rFonts w:hint="eastAsia" w:ascii="黑体" w:hAnsi="黑体" w:eastAsia="黑体"/>
          <w:sz w:val="32"/>
          <w:szCs w:val="22"/>
        </w:rPr>
        <w:t>部门职责</w:t>
      </w:r>
    </w:p>
    <w:p>
      <w:pPr>
        <w:ind w:left="160"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乡卫生院以公共卫生服务为主，综合提供预防、保健和基本医疗等服务；加强农村疾病预防控制，做好传染病、地方病防治和疫情等农村突发性公共卫生事件报告工作，重点控制严重危害农民身体健康的传染病、地方病、职业病和寄生虫病等重大疾病；认真执行儿童计划免疫，积极开展慢性非传染性疾病的防治工作；做好农村孕产妇和儿童保健工作，提高住院分娩率，改善儿童营养状况；积极做好新型农村合作医疗的服务、计划生育技术指导、康复等工作；开展爱国卫生运动，普及疾病预防和卫生保健知识，指导群众改善居住、饮食、饮水和环境卫生条件，引导和帮助农民建立良好的卫生习惯。</w:t>
      </w:r>
    </w:p>
    <w:p>
      <w:pPr>
        <w:autoSpaceDN w:val="0"/>
        <w:spacing w:line="560" w:lineRule="exact"/>
        <w:jc w:val="center"/>
        <w:rPr>
          <w:rFonts w:hint="eastAsia"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第二部分 墨脱县背崩乡卫生院</w:t>
      </w:r>
      <w:r>
        <w:rPr>
          <w:rFonts w:hint="eastAsia" w:ascii="黑体" w:hAnsi="黑体" w:eastAsia="黑体"/>
          <w:sz w:val="32"/>
          <w:szCs w:val="28"/>
          <w:lang w:eastAsia="zh-CN"/>
        </w:rPr>
        <w:t>2021年</w:t>
      </w:r>
      <w:r>
        <w:rPr>
          <w:rFonts w:hint="eastAsia" w:ascii="黑体" w:hAnsi="黑体" w:eastAsia="黑体"/>
          <w:sz w:val="32"/>
          <w:szCs w:val="28"/>
        </w:rPr>
        <w:t>度部门预算明细表</w:t>
      </w:r>
    </w:p>
    <w:p>
      <w:pPr>
        <w:autoSpaceDN w:val="0"/>
        <w:spacing w:line="560" w:lineRule="exact"/>
        <w:jc w:val="center"/>
        <w:rPr>
          <w:rFonts w:hint="eastAsia"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（表格详见附件）</w:t>
      </w:r>
    </w:p>
    <w:p>
      <w:pPr>
        <w:autoSpaceDN w:val="0"/>
        <w:spacing w:line="560" w:lineRule="exact"/>
        <w:jc w:val="center"/>
        <w:rPr>
          <w:rFonts w:hint="eastAsia" w:ascii="黑体" w:hAnsi="黑体" w:eastAsia="黑体"/>
          <w:sz w:val="32"/>
          <w:szCs w:val="28"/>
        </w:rPr>
      </w:pPr>
    </w:p>
    <w:p>
      <w:pPr>
        <w:autoSpaceDN w:val="0"/>
        <w:spacing w:line="560" w:lineRule="exact"/>
        <w:jc w:val="center"/>
        <w:rPr>
          <w:rFonts w:hint="eastAsia" w:ascii="黑体" w:hAnsi="黑体" w:eastAsia="黑体"/>
          <w:sz w:val="32"/>
          <w:szCs w:val="28"/>
        </w:rPr>
      </w:pPr>
    </w:p>
    <w:p>
      <w:pPr>
        <w:autoSpaceDN w:val="0"/>
        <w:spacing w:line="560" w:lineRule="exact"/>
        <w:jc w:val="center"/>
        <w:rPr>
          <w:rFonts w:hint="eastAsia" w:ascii="黑体" w:hAnsi="黑体" w:eastAsia="黑体"/>
          <w:sz w:val="32"/>
          <w:szCs w:val="28"/>
        </w:rPr>
      </w:pPr>
    </w:p>
    <w:p>
      <w:pPr>
        <w:autoSpaceDN w:val="0"/>
        <w:spacing w:line="560" w:lineRule="exact"/>
        <w:jc w:val="center"/>
        <w:rPr>
          <w:rFonts w:hint="eastAsia" w:ascii="黑体" w:hAnsi="黑体" w:eastAsia="黑体"/>
          <w:sz w:val="32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  <w:r>
        <w:rPr>
          <w:rFonts w:hint="eastAsia" w:ascii="黑体" w:hAnsi="黑体" w:eastAsia="黑体" w:cs="方正小标宋简体"/>
          <w:sz w:val="32"/>
          <w:szCs w:val="28"/>
        </w:rPr>
        <w:t xml:space="preserve">第三部分  </w:t>
      </w:r>
      <w:r>
        <w:rPr>
          <w:rFonts w:hint="eastAsia" w:ascii="黑体" w:hAnsi="黑体" w:eastAsia="黑体"/>
          <w:sz w:val="32"/>
          <w:szCs w:val="28"/>
        </w:rPr>
        <w:t>墨脱县</w:t>
      </w:r>
      <w:r>
        <w:rPr>
          <w:rFonts w:hint="eastAsia" w:ascii="黑体" w:hAnsi="黑体" w:eastAsia="黑体" w:cs="方正小标宋简体"/>
          <w:sz w:val="32"/>
          <w:szCs w:val="28"/>
        </w:rPr>
        <w:t>背崩乡卫生院</w:t>
      </w:r>
      <w:r>
        <w:rPr>
          <w:rFonts w:hint="eastAsia" w:ascii="黑体" w:hAnsi="黑体" w:eastAsia="黑体" w:cs="方正小标宋简体"/>
          <w:sz w:val="32"/>
          <w:szCs w:val="28"/>
          <w:lang w:eastAsia="zh-CN"/>
        </w:rPr>
        <w:t>2021年</w:t>
      </w:r>
      <w:r>
        <w:rPr>
          <w:rFonts w:hint="eastAsia" w:ascii="黑体" w:hAnsi="黑体" w:eastAsia="黑体" w:cs="方正小标宋简体"/>
          <w:sz w:val="32"/>
          <w:szCs w:val="28"/>
        </w:rPr>
        <w:t>度预算情况说明</w:t>
      </w:r>
    </w:p>
    <w:p>
      <w:pPr>
        <w:spacing w:line="560" w:lineRule="exact"/>
        <w:jc w:val="center"/>
        <w:rPr>
          <w:rFonts w:hint="eastAsia" w:ascii="黑体" w:hAnsi="宋体" w:eastAsia="黑体"/>
          <w:sz w:val="32"/>
          <w:szCs w:val="48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/>
          <w:sz w:val="32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一般公共预算当年拨款规模变化情况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eastAsia="zh-CN"/>
        </w:rPr>
        <w:t>2021年</w:t>
      </w:r>
      <w:r>
        <w:rPr>
          <w:rFonts w:hint="eastAsia" w:ascii="仿宋_GB2312" w:hAnsi="仿宋_GB2312" w:eastAsia="仿宋_GB2312"/>
          <w:sz w:val="32"/>
        </w:rPr>
        <w:t>度背崩乡卫生院年初预算为</w:t>
      </w:r>
      <w:r>
        <w:rPr>
          <w:rFonts w:hint="eastAsia" w:ascii="仿宋_GB2312" w:hAnsi="仿宋_GB2312" w:eastAsia="仿宋_GB2312"/>
          <w:sz w:val="32"/>
          <w:lang w:val="en-US" w:eastAsia="zh-CN"/>
        </w:rPr>
        <w:t>208.99</w:t>
      </w:r>
      <w:r>
        <w:rPr>
          <w:rFonts w:hint="eastAsia" w:ascii="仿宋_GB2312" w:hAnsi="仿宋_GB2312" w:eastAsia="仿宋_GB2312"/>
          <w:sz w:val="32"/>
        </w:rPr>
        <w:t>万元</w:t>
      </w:r>
      <w:r>
        <w:rPr>
          <w:rFonts w:hint="eastAsia" w:ascii="仿宋_GB2312" w:hAnsi="仿宋_GB2312" w:eastAsia="仿宋_GB2312"/>
          <w:sz w:val="32"/>
          <w:lang w:eastAsia="zh-CN"/>
        </w:rPr>
        <w:t>，较上年增加</w:t>
      </w:r>
      <w:r>
        <w:rPr>
          <w:rFonts w:hint="eastAsia" w:ascii="仿宋_GB2312" w:hAnsi="仿宋_GB2312" w:eastAsia="仿宋_GB2312"/>
          <w:sz w:val="32"/>
          <w:lang w:val="en-US" w:eastAsia="zh-CN"/>
        </w:rPr>
        <w:t>65.28万元，主要是人员增加以及职工正常晋升晋档，按规定发放的工资福利增加</w:t>
      </w:r>
      <w:r>
        <w:rPr>
          <w:rFonts w:hint="eastAsia" w:ascii="仿宋_GB2312" w:hAnsi="仿宋_GB2312" w:eastAsia="仿宋_GB2312"/>
          <w:sz w:val="32"/>
        </w:rPr>
        <w:t>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/>
          <w:sz w:val="32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关于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背崩乡卫生院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2021年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支出预算情况说明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  <w:lang w:eastAsia="zh-CN"/>
        </w:rPr>
        <w:t>2021年</w:t>
      </w:r>
      <w:r>
        <w:rPr>
          <w:rFonts w:hint="eastAsia" w:ascii="仿宋_GB2312" w:hAnsi="仿宋_GB2312" w:eastAsia="仿宋_GB2312"/>
          <w:sz w:val="32"/>
        </w:rPr>
        <w:t>背崩乡卫生院基本支出预算为</w:t>
      </w:r>
      <w:r>
        <w:rPr>
          <w:rFonts w:hint="eastAsia" w:ascii="仿宋_GB2312" w:hAnsi="仿宋_GB2312" w:eastAsia="仿宋_GB2312"/>
          <w:sz w:val="32"/>
          <w:lang w:val="en-US" w:eastAsia="zh-CN"/>
        </w:rPr>
        <w:t>208.99</w:t>
      </w:r>
      <w:r>
        <w:rPr>
          <w:rFonts w:hint="eastAsia" w:ascii="仿宋_GB2312" w:hAnsi="仿宋_GB2312" w:eastAsia="仿宋_GB2312"/>
          <w:sz w:val="32"/>
        </w:rPr>
        <w:t>万元，项目支出预算为0.00万元</w:t>
      </w:r>
      <w:r>
        <w:rPr>
          <w:rFonts w:hint="eastAsia" w:ascii="仿宋_GB2312" w:hAnsi="仿宋_GB2312" w:eastAsia="仿宋_GB2312"/>
          <w:sz w:val="32"/>
          <w:lang w:eastAsia="zh-CN"/>
        </w:rPr>
        <w:t>。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sz w:val="32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2021年一般公共预算当年拨款具体使用情况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社会保障和就业支出（类）行政事业单位养老支出（款）机关事业单位基本养老保险缴费支出（项）2021年预算为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17.78</w:t>
      </w:r>
      <w:r>
        <w:rPr>
          <w:rFonts w:hint="eastAsia" w:ascii="仿宋_GB2312" w:hAnsi="仿宋_GB2312" w:eastAsia="仿宋_GB2312"/>
          <w:sz w:val="32"/>
          <w:lang w:val="en-US" w:eastAsia="zh-CN"/>
        </w:rPr>
        <w:t>万元。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社会保障和就业支出（类）财政对其他社会保险基金的补助（款）财政对失业保险的支出（项）2021年预算为0.56万元。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社会保障和就业支出（类）财政对其他社会保险基金的补助（款）财政对工伤保险的支出（项）2021年预算为0.44万元。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卫生健康支出</w:t>
      </w:r>
      <w:r>
        <w:rPr>
          <w:rFonts w:hint="eastAsia" w:ascii="仿宋_GB2312" w:hAnsi="仿宋_GB2312" w:eastAsia="仿宋_GB2312"/>
          <w:sz w:val="32"/>
          <w:lang w:val="en-US" w:eastAsia="zh-CN"/>
        </w:rPr>
        <w:t>（类）基层医疗卫生机构（款）乡镇卫生院（项）2021年预算为161.49万元。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卫生健康支出</w:t>
      </w:r>
      <w:r>
        <w:rPr>
          <w:rFonts w:hint="eastAsia" w:ascii="仿宋_GB2312" w:hAnsi="仿宋_GB2312" w:eastAsia="仿宋_GB2312"/>
          <w:sz w:val="32"/>
          <w:lang w:val="en-US" w:eastAsia="zh-CN"/>
        </w:rPr>
        <w:t>（类）行政事业单位医疗（款）公务员医疗补助（项）2021年预算为3.33万元。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卫生健康支出</w:t>
      </w:r>
      <w:r>
        <w:rPr>
          <w:rFonts w:hint="eastAsia" w:ascii="仿宋_GB2312" w:hAnsi="仿宋_GB2312" w:eastAsia="仿宋_GB2312"/>
          <w:sz w:val="32"/>
          <w:lang w:val="en-US" w:eastAsia="zh-CN"/>
        </w:rPr>
        <w:t>（类）财政对基本医疗保险基金的补助（款）财政对职工基本医疗保险基金的补助（项）2021年预算为8.89万元。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住房保障支出</w:t>
      </w:r>
      <w:r>
        <w:rPr>
          <w:rFonts w:hint="eastAsia" w:ascii="仿宋_GB2312" w:hAnsi="仿宋_GB2312" w:eastAsia="仿宋_GB2312"/>
          <w:sz w:val="32"/>
          <w:lang w:val="en-US" w:eastAsia="zh-CN"/>
        </w:rPr>
        <w:t>（类）住房改革支出（款）住房公积金（项）2021年预算为16.5万元。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 w:hAnsi="仿宋_GB2312" w:eastAsia="仿宋_GB2312"/>
          <w:b/>
          <w:bCs/>
          <w:sz w:val="32"/>
        </w:rPr>
      </w:pPr>
      <w:r>
        <w:rPr>
          <w:rFonts w:hint="eastAsia" w:ascii="仿宋_GB2312" w:hAnsi="仿宋_GB2312" w:eastAsia="仿宋_GB2312"/>
          <w:b/>
          <w:bCs/>
          <w:sz w:val="32"/>
          <w:lang w:val="en-US" w:eastAsia="zh-CN"/>
        </w:rPr>
        <w:t>四、</w:t>
      </w:r>
      <w:r>
        <w:rPr>
          <w:rFonts w:hint="eastAsia" w:ascii="仿宋_GB2312" w:hAnsi="仿宋_GB2312" w:eastAsia="仿宋_GB2312"/>
          <w:b/>
          <w:bCs/>
          <w:sz w:val="32"/>
          <w:lang w:eastAsia="zh-CN"/>
        </w:rPr>
        <w:t>2021年</w:t>
      </w:r>
      <w:r>
        <w:rPr>
          <w:rFonts w:hint="eastAsia" w:ascii="仿宋_GB2312" w:hAnsi="仿宋_GB2312" w:eastAsia="仿宋_GB2312"/>
          <w:b/>
          <w:bCs/>
          <w:sz w:val="32"/>
        </w:rPr>
        <w:t>“三公”经费财政拨款情况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eastAsia="zh-CN"/>
        </w:rPr>
        <w:t>2021年</w:t>
      </w:r>
      <w:r>
        <w:rPr>
          <w:rFonts w:hint="eastAsia" w:ascii="仿宋_GB2312" w:hAnsi="仿宋_GB2312" w:eastAsia="仿宋_GB2312"/>
          <w:sz w:val="32"/>
        </w:rPr>
        <w:t>背崩乡卫生院公务接待费预算</w:t>
      </w:r>
      <w:r>
        <w:rPr>
          <w:rFonts w:hint="eastAsia" w:ascii="仿宋_GB2312" w:hAnsi="仿宋_GB2312" w:eastAsia="仿宋_GB2312"/>
          <w:sz w:val="32"/>
          <w:lang w:val="en-US" w:eastAsia="zh-CN"/>
        </w:rPr>
        <w:t>0.63</w:t>
      </w:r>
      <w:r>
        <w:rPr>
          <w:rFonts w:hint="eastAsia" w:ascii="仿宋_GB2312" w:hAnsi="仿宋_GB2312" w:eastAsia="仿宋_GB2312"/>
          <w:sz w:val="32"/>
        </w:rPr>
        <w:t>万元，公务用车运行维护费</w:t>
      </w:r>
      <w:r>
        <w:rPr>
          <w:rFonts w:hint="eastAsia" w:ascii="仿宋_GB2312" w:hAnsi="仿宋_GB2312" w:eastAsia="仿宋_GB2312"/>
          <w:sz w:val="32"/>
          <w:lang w:val="en-US" w:eastAsia="zh-CN"/>
        </w:rPr>
        <w:t>3.15</w:t>
      </w:r>
      <w:r>
        <w:rPr>
          <w:rFonts w:hint="eastAsia" w:ascii="仿宋_GB2312" w:hAnsi="仿宋_GB2312" w:eastAsia="仿宋_GB2312"/>
          <w:sz w:val="32"/>
        </w:rPr>
        <w:t>万元，公务用车购置费0.00万元，因公出国（境）费0.00万元，</w:t>
      </w:r>
      <w:r>
        <w:rPr>
          <w:rFonts w:hint="eastAsia" w:ascii="仿宋_GB2312" w:hAnsi="仿宋_GB2312" w:eastAsia="仿宋_GB2312"/>
          <w:sz w:val="32"/>
          <w:lang w:eastAsia="zh-CN"/>
        </w:rPr>
        <w:t>较上年增加</w:t>
      </w:r>
      <w:r>
        <w:rPr>
          <w:rFonts w:hint="eastAsia" w:ascii="仿宋_GB2312" w:hAnsi="仿宋_GB2312" w:eastAsia="仿宋_GB2312"/>
          <w:sz w:val="32"/>
          <w:lang w:val="en-US" w:eastAsia="zh-CN"/>
        </w:rPr>
        <w:t>1.25万元</w:t>
      </w:r>
      <w:r>
        <w:rPr>
          <w:rFonts w:hint="eastAsia" w:ascii="仿宋_GB2312" w:hAnsi="仿宋_GB2312" w:eastAsia="仿宋_GB2312"/>
          <w:sz w:val="32"/>
        </w:rPr>
        <w:t>。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sz w:val="32"/>
        </w:rPr>
        <w:t>四、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2021年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政府性基金预算收入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与支出说明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背崩乡卫生院2021年无政府性基金收入与支出。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五、政府采购情况说明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</w:rPr>
        <w:t>未单独安排政府采购预算，主要用于办公用品、办公设备等采购。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六、国有资产占有使用情况说明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年12月31日，卫生院无车辆，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部门预算未安排购置车辆。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七、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2021年一般公共预算基本支出情况说明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背崩乡卫生院2021年一般公共预算基本支出为</w:t>
      </w:r>
      <w:r>
        <w:rPr>
          <w:rFonts w:hint="eastAsia" w:ascii="仿宋_GB2312" w:hAnsi="仿宋_GB2312" w:eastAsia="仿宋_GB2312"/>
          <w:sz w:val="32"/>
          <w:lang w:val="en-US" w:eastAsia="zh-CN"/>
        </w:rPr>
        <w:t>208.99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万元，其中：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人员经费193.53万元，主要包括：基本工资、津贴补贴、奖金、机关事业单位基本养老保险缴费、职工基本医疗保险缴费、公务员医疗补助缴费、其他社会保障缴费、住房公积金、休假探亲费、未休假人员补助；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公用经费15.46万元，主要包括：办公费、印刷费、邮电费、差旅费、培训费、公务接待费、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工会经费、福利费、公务用车运行维护费、其他商品和服务支出。</w:t>
      </w:r>
    </w:p>
    <w:p>
      <w:pPr>
        <w:numPr>
          <w:ilvl w:val="0"/>
          <w:numId w:val="3"/>
        </w:num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预算绩效情况说明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预算编制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按照财政厅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部门预算编制要求，按时完成部门年初预算编制工作、编制过程中、认真核实单位实际财政供养人数和单位实有编制情况，准确编制人员经费和公用经费，做到精细化项目资金预算范围和科目、及时上报财政。</w:t>
      </w: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第四部分 名词解释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一、财政拨款，是指县级财政当年拨付的资金。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二、事业收入，是指事业单位开展业务活动取得的收入。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三、上级补助收入，指事业单位收到上级单位拨入的非财政补助资金。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四、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卫生健康支出（类）基层医疗卫生机构（款）乡镇卫生院（项）是指保障乡镇卫生院正常运转所需经费。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五、政府性基金收入，县本级基金收入主要项目包括国有土地使用权出让收入、政府住房基金收入和其他基金收入。　　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六、基本支出，指部门为保障其机构正常运转、完成日常工作任务而编制的年度基本支出计划，包括人员经费和公用经费两部分。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七、项目支出，指部门为完成其特定的行政工作任务或事业发展目标，在基本支出预算之外编制的年度项目支出计划。</w:t>
      </w:r>
    </w:p>
    <w:p>
      <w:pPr>
        <w:ind w:left="160"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八、“三公”经费，包括因公出国（境）费、公务接待费和公务用车购置及运行费。因公出国（境）费，指单位工作人员公务出国（境）的住宿费、旅费、伙食补助费、杂费、培训费等支出。公务接待费，指单位按规定开支的各类公务接待（含外宾接待）支出。公务用车购置及运行费，指单位公务用车购置费及租用费、燃料费、维修费、过路过桥费、保险费、安全奖励费用等支出，公务用车指用于履行公务的机动车辆，包括领导干部专车、一般公务用车和执法执勤用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92122B"/>
    <w:multiLevelType w:val="singleLevel"/>
    <w:tmpl w:val="8492122B"/>
    <w:lvl w:ilvl="0" w:tentative="0">
      <w:start w:val="2"/>
      <w:numFmt w:val="chineseCounting"/>
      <w:suff w:val="nothing"/>
      <w:lvlText w:val="%1、"/>
      <w:lvlJc w:val="left"/>
      <w:pPr>
        <w:ind w:left="160" w:firstLine="0"/>
      </w:pPr>
      <w:rPr>
        <w:rFonts w:hint="eastAsia"/>
      </w:rPr>
    </w:lvl>
  </w:abstractNum>
  <w:abstractNum w:abstractNumId="1">
    <w:nsid w:val="D9958DE9"/>
    <w:multiLevelType w:val="singleLevel"/>
    <w:tmpl w:val="D9958DE9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2C411C3"/>
    <w:multiLevelType w:val="singleLevel"/>
    <w:tmpl w:val="42C411C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C2E21"/>
    <w:rsid w:val="077F1FCF"/>
    <w:rsid w:val="20DC2E21"/>
    <w:rsid w:val="3F24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2020-04-29T11:40:00Z</dcterms:created>
  <dc:creator>Administrator</dc:creator>
  <cp:lastModifiedBy>BHJ</cp:lastModifiedBy>
  <dcterms:modified xsi:type="dcterms:W3CDTF">2021-01-28T04:18:02Z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